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C247" w14:textId="77777777" w:rsidR="00DB6670" w:rsidRPr="009278EC" w:rsidRDefault="00DB6670" w:rsidP="00BD020B">
      <w:pPr>
        <w:spacing w:before="120" w:after="120"/>
        <w:ind w:left="7088"/>
        <w:jc w:val="left"/>
        <w:rPr>
          <w:szCs w:val="24"/>
          <w:lang w:eastAsia="lt-LT"/>
        </w:rPr>
      </w:pPr>
      <w:r w:rsidRPr="009278EC">
        <w:rPr>
          <w:szCs w:val="24"/>
          <w:lang w:eastAsia="lt-LT"/>
        </w:rPr>
        <w:t>PATVIRTINTA</w:t>
      </w:r>
    </w:p>
    <w:p w14:paraId="4E6B0AAA" w14:textId="68153054" w:rsidR="00DB6670" w:rsidRPr="009278EC" w:rsidRDefault="00DB6670" w:rsidP="00BD020B">
      <w:pPr>
        <w:spacing w:before="120" w:after="120"/>
        <w:ind w:left="7088"/>
        <w:jc w:val="left"/>
        <w:rPr>
          <w:szCs w:val="24"/>
          <w:lang w:eastAsia="lt-LT"/>
        </w:rPr>
      </w:pPr>
      <w:r w:rsidRPr="009278EC">
        <w:rPr>
          <w:szCs w:val="24"/>
          <w:lang w:eastAsia="lt-LT"/>
        </w:rPr>
        <w:t xml:space="preserve">Lietuvos </w:t>
      </w:r>
      <w:r w:rsidR="0018230C" w:rsidRPr="009278EC">
        <w:rPr>
          <w:szCs w:val="24"/>
          <w:lang w:eastAsia="lt-LT"/>
        </w:rPr>
        <w:t>Respublikos ambasados Jungtinėje Karalystėje</w:t>
      </w:r>
      <w:r w:rsidRPr="009278EC">
        <w:rPr>
          <w:szCs w:val="24"/>
          <w:lang w:eastAsia="lt-LT"/>
        </w:rPr>
        <w:t xml:space="preserve"> viešųjų pirkimų komisijos posėdžio</w:t>
      </w:r>
    </w:p>
    <w:p w14:paraId="7B84F2AC" w14:textId="01672C41" w:rsidR="00DB6670" w:rsidRPr="009278EC" w:rsidRDefault="0012619C" w:rsidP="00BD020B">
      <w:pPr>
        <w:spacing w:before="120" w:after="120"/>
        <w:ind w:left="7088"/>
        <w:jc w:val="left"/>
        <w:rPr>
          <w:szCs w:val="24"/>
          <w:lang w:eastAsia="lt-LT"/>
        </w:rPr>
      </w:pPr>
      <w:r w:rsidRPr="00035D3F">
        <w:rPr>
          <w:szCs w:val="24"/>
          <w:lang w:eastAsia="lt-LT"/>
        </w:rPr>
        <w:t>202</w:t>
      </w:r>
      <w:r w:rsidR="008F0D30" w:rsidRPr="00035D3F">
        <w:rPr>
          <w:szCs w:val="24"/>
          <w:lang w:eastAsia="lt-LT"/>
        </w:rPr>
        <w:t>5</w:t>
      </w:r>
      <w:r w:rsidR="00DB6670" w:rsidRPr="00035D3F">
        <w:rPr>
          <w:szCs w:val="24"/>
          <w:lang w:eastAsia="lt-LT"/>
        </w:rPr>
        <w:t xml:space="preserve"> m. </w:t>
      </w:r>
      <w:r w:rsidR="00035D3F" w:rsidRPr="00035D3F">
        <w:rPr>
          <w:szCs w:val="24"/>
          <w:lang w:eastAsia="lt-LT"/>
        </w:rPr>
        <w:t>spalio</w:t>
      </w:r>
      <w:r w:rsidR="0009621E" w:rsidRPr="00035D3F">
        <w:rPr>
          <w:szCs w:val="24"/>
          <w:lang w:eastAsia="lt-LT"/>
        </w:rPr>
        <w:t xml:space="preserve"> </w:t>
      </w:r>
      <w:r w:rsidR="00035D3F" w:rsidRPr="00035D3F">
        <w:rPr>
          <w:szCs w:val="24"/>
          <w:lang w:eastAsia="lt-LT"/>
        </w:rPr>
        <w:t>0</w:t>
      </w:r>
      <w:r w:rsidR="001C1A59">
        <w:rPr>
          <w:szCs w:val="24"/>
          <w:lang w:eastAsia="lt-LT"/>
        </w:rPr>
        <w:t>9</w:t>
      </w:r>
      <w:r w:rsidR="00DB6670" w:rsidRPr="00035D3F">
        <w:rPr>
          <w:color w:val="EE0000"/>
          <w:szCs w:val="24"/>
          <w:lang w:eastAsia="lt-LT"/>
        </w:rPr>
        <w:t xml:space="preserve"> </w:t>
      </w:r>
      <w:r w:rsidR="00DB6670" w:rsidRPr="00035D3F">
        <w:rPr>
          <w:szCs w:val="24"/>
          <w:lang w:eastAsia="lt-LT"/>
        </w:rPr>
        <w:t>d. protokolu</w:t>
      </w:r>
      <w:r w:rsidR="00DB6670" w:rsidRPr="009278EC">
        <w:rPr>
          <w:szCs w:val="24"/>
          <w:lang w:eastAsia="lt-LT"/>
        </w:rPr>
        <w:t xml:space="preserve"> </w:t>
      </w:r>
    </w:p>
    <w:p w14:paraId="365EA54C" w14:textId="5EA0925E" w:rsidR="00DB6670" w:rsidRPr="009278EC" w:rsidRDefault="00DB6670" w:rsidP="00BD020B">
      <w:pPr>
        <w:tabs>
          <w:tab w:val="right" w:leader="underscore" w:pos="8640"/>
        </w:tabs>
        <w:spacing w:before="120" w:after="120"/>
        <w:ind w:left="7088"/>
        <w:jc w:val="left"/>
        <w:rPr>
          <w:szCs w:val="24"/>
          <w:lang w:eastAsia="lt-LT"/>
        </w:rPr>
      </w:pPr>
      <w:r w:rsidRPr="009278EC">
        <w:rPr>
          <w:szCs w:val="24"/>
          <w:lang w:eastAsia="lt-LT"/>
        </w:rPr>
        <w:t xml:space="preserve">Nr. </w:t>
      </w:r>
      <w:r w:rsidR="001C1A59">
        <w:rPr>
          <w:szCs w:val="24"/>
          <w:lang w:eastAsia="lt-LT"/>
        </w:rPr>
        <w:t>4</w:t>
      </w:r>
    </w:p>
    <w:p w14:paraId="67F83557" w14:textId="77777777" w:rsidR="00DB6670" w:rsidRPr="009278EC" w:rsidRDefault="00DB6670" w:rsidP="00BD020B">
      <w:pPr>
        <w:pStyle w:val="Patvirtinta"/>
        <w:tabs>
          <w:tab w:val="clear" w:pos="1604"/>
          <w:tab w:val="clear" w:pos="1757"/>
        </w:tabs>
        <w:ind w:left="0"/>
        <w:jc w:val="center"/>
        <w:rPr>
          <w:rFonts w:ascii="Times New Roman" w:hAnsi="Times New Roman"/>
          <w:b/>
          <w:sz w:val="24"/>
          <w:szCs w:val="24"/>
          <w:lang w:val="lt-LT"/>
        </w:rPr>
      </w:pPr>
    </w:p>
    <w:p w14:paraId="3823378D" w14:textId="77777777" w:rsidR="00DB6670" w:rsidRPr="009278EC" w:rsidRDefault="00DB6670" w:rsidP="00BD020B">
      <w:pPr>
        <w:pStyle w:val="Patvirtinta"/>
        <w:tabs>
          <w:tab w:val="clear" w:pos="1604"/>
          <w:tab w:val="clear" w:pos="1757"/>
        </w:tabs>
        <w:ind w:left="0"/>
        <w:jc w:val="center"/>
        <w:rPr>
          <w:rFonts w:ascii="Times New Roman" w:hAnsi="Times New Roman"/>
          <w:b/>
          <w:sz w:val="24"/>
          <w:szCs w:val="24"/>
          <w:lang w:val="lt-LT"/>
        </w:rPr>
      </w:pPr>
    </w:p>
    <w:p w14:paraId="3A16FA1C" w14:textId="37088F2E" w:rsidR="004879C9" w:rsidRPr="009278EC" w:rsidRDefault="00263CE7" w:rsidP="00BD020B">
      <w:pPr>
        <w:pStyle w:val="Patvirtinta"/>
        <w:tabs>
          <w:tab w:val="clear" w:pos="1604"/>
          <w:tab w:val="clear" w:pos="1757"/>
        </w:tabs>
        <w:ind w:left="0"/>
        <w:jc w:val="center"/>
        <w:rPr>
          <w:rFonts w:ascii="Times New Roman" w:hAnsi="Times New Roman"/>
          <w:b/>
          <w:sz w:val="24"/>
          <w:szCs w:val="24"/>
          <w:lang w:val="lt-LT"/>
        </w:rPr>
      </w:pPr>
      <w:r w:rsidRPr="009278EC">
        <w:rPr>
          <w:rFonts w:ascii="Times New Roman" w:hAnsi="Times New Roman"/>
          <w:b/>
          <w:sz w:val="24"/>
          <w:szCs w:val="24"/>
          <w:lang w:val="lt-LT"/>
        </w:rPr>
        <w:t xml:space="preserve">LIETUVOS </w:t>
      </w:r>
      <w:r w:rsidR="005A484F" w:rsidRPr="009278EC">
        <w:rPr>
          <w:rFonts w:ascii="Times New Roman" w:hAnsi="Times New Roman"/>
          <w:b/>
          <w:sz w:val="24"/>
          <w:szCs w:val="24"/>
          <w:lang w:val="lt-LT"/>
        </w:rPr>
        <w:t>RESPUBLIKOS AMBASADOS JUNGTINĖJE DIDŽIOSIOS BRITANIJOS IR ŠIAURĖS AIRIJOS KARALYSTĖJE</w:t>
      </w:r>
    </w:p>
    <w:p w14:paraId="1E85CE81" w14:textId="77777777" w:rsidR="004879C9" w:rsidRPr="009278EC" w:rsidRDefault="004879C9" w:rsidP="00BD020B">
      <w:pPr>
        <w:pStyle w:val="Patvirtinta"/>
        <w:ind w:left="0"/>
        <w:rPr>
          <w:rFonts w:ascii="Times New Roman" w:hAnsi="Times New Roman"/>
          <w:sz w:val="24"/>
          <w:szCs w:val="24"/>
          <w:lang w:val="lt-LT"/>
        </w:rPr>
      </w:pPr>
    </w:p>
    <w:p w14:paraId="2A2574DD" w14:textId="7FC7626B" w:rsidR="008D4731" w:rsidRPr="009278EC" w:rsidRDefault="00B64110" w:rsidP="00BD020B">
      <w:pPr>
        <w:tabs>
          <w:tab w:val="right" w:leader="underscore" w:pos="8505"/>
        </w:tabs>
        <w:jc w:val="center"/>
        <w:rPr>
          <w:b/>
          <w:szCs w:val="24"/>
        </w:rPr>
      </w:pPr>
      <w:r>
        <w:rPr>
          <w:b/>
          <w:szCs w:val="24"/>
        </w:rPr>
        <w:t xml:space="preserve">TARNYBINIŲ STOČIŲ </w:t>
      </w:r>
      <w:r w:rsidR="00894901" w:rsidRPr="009278EC">
        <w:rPr>
          <w:b/>
          <w:szCs w:val="24"/>
        </w:rPr>
        <w:t xml:space="preserve">SUPAPRASTINTO </w:t>
      </w:r>
      <w:r w:rsidR="00FB18DA" w:rsidRPr="009278EC">
        <w:rPr>
          <w:b/>
          <w:szCs w:val="24"/>
        </w:rPr>
        <w:t>VIEŠOJO PIRKIMO</w:t>
      </w:r>
      <w:r w:rsidR="00894901" w:rsidRPr="009278EC">
        <w:rPr>
          <w:b/>
          <w:szCs w:val="24"/>
        </w:rPr>
        <w:t>,</w:t>
      </w:r>
      <w:r w:rsidR="00151F38" w:rsidRPr="009278EC">
        <w:rPr>
          <w:b/>
          <w:szCs w:val="24"/>
        </w:rPr>
        <w:br/>
      </w:r>
      <w:r w:rsidR="00FB18DA" w:rsidRPr="009278EC">
        <w:rPr>
          <w:b/>
          <w:szCs w:val="24"/>
        </w:rPr>
        <w:t xml:space="preserve">ATLIEKAMO </w:t>
      </w:r>
      <w:r w:rsidR="00006CE5" w:rsidRPr="00006CE5">
        <w:rPr>
          <w:b/>
          <w:szCs w:val="24"/>
        </w:rPr>
        <w:t>ATVIRO KONKURSO BŪDU</w:t>
      </w:r>
      <w:r w:rsidR="00894901" w:rsidRPr="009278EC">
        <w:rPr>
          <w:b/>
          <w:szCs w:val="24"/>
        </w:rPr>
        <w:t xml:space="preserve">, </w:t>
      </w:r>
      <w:r w:rsidR="00FB18DA" w:rsidRPr="009278EC">
        <w:rPr>
          <w:b/>
          <w:szCs w:val="24"/>
        </w:rPr>
        <w:t>SĄLYGOS</w:t>
      </w:r>
    </w:p>
    <w:p w14:paraId="7A010FAF" w14:textId="77777777" w:rsidR="00FB18DA" w:rsidRPr="009278EC" w:rsidRDefault="00E35D58" w:rsidP="00BD020B">
      <w:pPr>
        <w:pStyle w:val="Heading1"/>
      </w:pPr>
      <w:r w:rsidRPr="009278EC">
        <w:t>Bendrosios nuostatos</w:t>
      </w:r>
    </w:p>
    <w:p w14:paraId="15C39EC5" w14:textId="18C6EDE8" w:rsidR="00FB18DA" w:rsidRPr="009278EC" w:rsidRDefault="00FB18DA" w:rsidP="00BD020B">
      <w:pPr>
        <w:pStyle w:val="Heading2"/>
        <w:tabs>
          <w:tab w:val="clear" w:pos="851"/>
          <w:tab w:val="num" w:pos="142"/>
        </w:tabs>
        <w:ind w:left="0" w:firstLine="142"/>
        <w:rPr>
          <w:b/>
        </w:rPr>
      </w:pPr>
      <w:r w:rsidRPr="009278EC">
        <w:t>Perkančioji organizacija –</w:t>
      </w:r>
      <w:r w:rsidR="00151F38" w:rsidRPr="009278EC">
        <w:t xml:space="preserve"> </w:t>
      </w:r>
      <w:r w:rsidR="008957CD" w:rsidRPr="009278EC">
        <w:t xml:space="preserve">Lietuvos </w:t>
      </w:r>
      <w:r w:rsidR="005A484F" w:rsidRPr="009278EC">
        <w:t>Respublikos ambasada Jungtinėje Didžiosios Britanijos ir Šiaurės Airijos Karalystėje</w:t>
      </w:r>
      <w:r w:rsidR="008957CD" w:rsidRPr="009278EC">
        <w:t xml:space="preserve"> (toliau vadinama – perkančioji organizacija)</w:t>
      </w:r>
      <w:r w:rsidRPr="009278EC">
        <w:t xml:space="preserve">. Perkančioji organizacija </w:t>
      </w:r>
      <w:r w:rsidR="008957CD" w:rsidRPr="009278EC">
        <w:t>nėra</w:t>
      </w:r>
      <w:r w:rsidR="001709DD" w:rsidRPr="009278EC">
        <w:t xml:space="preserve"> </w:t>
      </w:r>
      <w:r w:rsidRPr="009278EC">
        <w:t xml:space="preserve">pridėtinės vertės mokesčio (toliau – </w:t>
      </w:r>
      <w:r w:rsidRPr="009278EC">
        <w:rPr>
          <w:b/>
        </w:rPr>
        <w:t>PVM</w:t>
      </w:r>
      <w:r w:rsidRPr="009278EC">
        <w:t>) mokėtoja.</w:t>
      </w:r>
    </w:p>
    <w:p w14:paraId="0CAE9827" w14:textId="77777777" w:rsidR="00151F38" w:rsidRPr="009278EC" w:rsidRDefault="005F64FB" w:rsidP="00BD020B">
      <w:pPr>
        <w:pStyle w:val="Heading2"/>
        <w:tabs>
          <w:tab w:val="clear" w:pos="851"/>
          <w:tab w:val="num" w:pos="142"/>
        </w:tabs>
        <w:ind w:left="0" w:firstLine="142"/>
      </w:pPr>
      <w:bookmarkStart w:id="0" w:name="_Ref489477550"/>
      <w:r w:rsidRPr="009278EC">
        <w:t>Ši</w:t>
      </w:r>
      <w:r w:rsidR="00B60EE8" w:rsidRPr="009278EC">
        <w:t>s</w:t>
      </w:r>
      <w:r w:rsidR="005633E4" w:rsidRPr="009278EC">
        <w:t xml:space="preserve"> </w:t>
      </w:r>
      <w:r w:rsidR="00B60EE8" w:rsidRPr="009278EC">
        <w:t>pirkimas</w:t>
      </w:r>
      <w:r w:rsidRPr="009278EC">
        <w:t xml:space="preserve"> atliekama</w:t>
      </w:r>
      <w:r w:rsidR="00B60EE8" w:rsidRPr="009278EC">
        <w:t>s</w:t>
      </w:r>
      <w:r w:rsidR="005633E4" w:rsidRPr="009278EC">
        <w:t xml:space="preserve"> vadovaujantis</w:t>
      </w:r>
      <w:r w:rsidR="00151F38" w:rsidRPr="009278EC">
        <w:t>:</w:t>
      </w:r>
    </w:p>
    <w:p w14:paraId="210FC691" w14:textId="3BCF7460" w:rsidR="00151F38" w:rsidRPr="009278EC" w:rsidRDefault="00F513CE" w:rsidP="00BD020B">
      <w:pPr>
        <w:pStyle w:val="Heading3"/>
        <w:tabs>
          <w:tab w:val="clear" w:pos="851"/>
          <w:tab w:val="num" w:pos="142"/>
        </w:tabs>
        <w:ind w:left="0" w:firstLine="142"/>
      </w:pPr>
      <w:r w:rsidRPr="009278EC">
        <w:t>Lietuvos Respublikos v</w:t>
      </w:r>
      <w:r w:rsidR="005633E4" w:rsidRPr="009278EC">
        <w:t>iešųjų pirkimų įstatym</w:t>
      </w:r>
      <w:r w:rsidR="00A45579" w:rsidRPr="009278EC">
        <w:t>u</w:t>
      </w:r>
      <w:r w:rsidR="00151F38" w:rsidRPr="009278EC">
        <w:t xml:space="preserve"> – </w:t>
      </w:r>
      <w:hyperlink r:id="rId12" w:history="1">
        <w:r w:rsidR="00095E86" w:rsidRPr="00095E86">
          <w:rPr>
            <w:rStyle w:val="Hyperlink"/>
          </w:rPr>
          <w:t>I-1491 Lietuvos Respublikos viešųjų pirkimų įstatymas</w:t>
        </w:r>
      </w:hyperlink>
      <w:r w:rsidR="000176E0">
        <w:t>;</w:t>
      </w:r>
    </w:p>
    <w:p w14:paraId="75417D91" w14:textId="6A9A45E5" w:rsidR="00151F38" w:rsidRPr="00CE6FF7" w:rsidRDefault="00F513CE" w:rsidP="00BD020B">
      <w:pPr>
        <w:pStyle w:val="Heading3"/>
        <w:tabs>
          <w:tab w:val="clear" w:pos="851"/>
          <w:tab w:val="num" w:pos="142"/>
        </w:tabs>
        <w:ind w:left="0" w:firstLine="142"/>
      </w:pPr>
      <w:r w:rsidRPr="009278EC">
        <w:t xml:space="preserve">Lietuvos Respublikos diplomatinių atstovybių užsienio valstybėse, Lietuvos Respublikos atstovybių prie </w:t>
      </w:r>
      <w:r w:rsidRPr="00CE6FF7">
        <w:t>tarptautinių organizacijų, konsulinių įstaigų ir specialiųjų misijų, taip pat kitų perkančiųjų organizacijų, kurios užsienyje įsigyja prekių, paslaugų ir darbų, skirtų užsienyje esantiems jų padaliniams, kariniams atstovams ar specialiesiems atašė arba skirtų užsienyje vykdomiems vystomojo bendradarbiavimo ir kitiems projektams, supaprastint</w:t>
      </w:r>
      <w:r w:rsidR="00741156" w:rsidRPr="00CE6FF7">
        <w:t>ų viešųjų pirkimų tvarkos aprašu, patvirtintu</w:t>
      </w:r>
      <w:r w:rsidRPr="00CE6FF7">
        <w:t xml:space="preserve"> Lietuvos Respublikos krašto apsaugos ministro ir Lietuvos Respublikos užsienio reikalų ministro 2017 m. rugpjūčio 31 d. įsakymu Nr. V-809/V-188 (toliau – </w:t>
      </w:r>
      <w:r w:rsidRPr="00CE6FF7">
        <w:rPr>
          <w:b/>
        </w:rPr>
        <w:t>Aprašas</w:t>
      </w:r>
      <w:r w:rsidRPr="00CE6FF7">
        <w:t>)</w:t>
      </w:r>
      <w:r w:rsidR="00151F38" w:rsidRPr="00CE6FF7">
        <w:t xml:space="preserve"> – </w:t>
      </w:r>
      <w:hyperlink r:id="rId13" w:history="1">
        <w:r w:rsidR="00FF711C" w:rsidRPr="00CE6FF7">
          <w:rPr>
            <w:rStyle w:val="Hyperlink"/>
          </w:rPr>
          <w:t>https://www.e-tar.lt/portal/lt/legalAct/8a5251b092eb11e7a3c4a5eb10f04386/asr</w:t>
        </w:r>
      </w:hyperlink>
      <w:r w:rsidR="00FF711C" w:rsidRPr="00CE6FF7">
        <w:t xml:space="preserve">; </w:t>
      </w:r>
    </w:p>
    <w:p w14:paraId="6C7B1C28" w14:textId="77777777" w:rsidR="00151F38" w:rsidRPr="00CE6FF7" w:rsidRDefault="00A45579" w:rsidP="00BD020B">
      <w:pPr>
        <w:pStyle w:val="Heading3"/>
        <w:tabs>
          <w:tab w:val="clear" w:pos="851"/>
          <w:tab w:val="num" w:pos="142"/>
        </w:tabs>
        <w:ind w:left="0" w:firstLine="142"/>
      </w:pPr>
      <w:r w:rsidRPr="00CE6FF7">
        <w:t xml:space="preserve">kitais </w:t>
      </w:r>
      <w:r w:rsidR="00712B54" w:rsidRPr="00CE6FF7">
        <w:t>teisės aktais</w:t>
      </w:r>
      <w:r w:rsidR="00151F38" w:rsidRPr="00CE6FF7">
        <w:t>;</w:t>
      </w:r>
    </w:p>
    <w:p w14:paraId="49F42DBB" w14:textId="0D7224F6" w:rsidR="00F513CE" w:rsidRPr="009278EC" w:rsidRDefault="00277CE9" w:rsidP="00BD020B">
      <w:pPr>
        <w:pStyle w:val="Heading3"/>
        <w:tabs>
          <w:tab w:val="clear" w:pos="851"/>
          <w:tab w:val="num" w:pos="142"/>
        </w:tabs>
        <w:ind w:left="0" w:firstLine="142"/>
      </w:pPr>
      <w:r w:rsidRPr="00CE6FF7">
        <w:t>ši</w:t>
      </w:r>
      <w:r w:rsidR="00715B59" w:rsidRPr="00CE6FF7">
        <w:t xml:space="preserve">omis </w:t>
      </w:r>
      <w:r w:rsidR="00C615C9" w:rsidRPr="00CE6FF7">
        <w:t>supaprastinto viešojo pirkimo, atliekamo</w:t>
      </w:r>
      <w:r w:rsidR="00C615C9" w:rsidRPr="009278EC">
        <w:t xml:space="preserve"> </w:t>
      </w:r>
      <w:r w:rsidR="00200C06" w:rsidRPr="00200C06">
        <w:t>atviro konkurso būdu</w:t>
      </w:r>
      <w:r w:rsidR="00C615C9" w:rsidRPr="009278EC">
        <w:t>,</w:t>
      </w:r>
      <w:r w:rsidR="005B25AA" w:rsidRPr="009278EC">
        <w:t xml:space="preserve"> </w:t>
      </w:r>
      <w:r w:rsidR="005633E4" w:rsidRPr="009278EC">
        <w:t>sąlygomis</w:t>
      </w:r>
      <w:bookmarkEnd w:id="0"/>
      <w:r w:rsidR="005B25AA" w:rsidRPr="009278EC">
        <w:t xml:space="preserve"> (toliau – </w:t>
      </w:r>
      <w:r w:rsidR="00200C06">
        <w:rPr>
          <w:b/>
        </w:rPr>
        <w:t>Konkurso</w:t>
      </w:r>
      <w:r w:rsidR="005B25AA" w:rsidRPr="009278EC">
        <w:rPr>
          <w:b/>
        </w:rPr>
        <w:t xml:space="preserve"> sąlygos</w:t>
      </w:r>
      <w:r w:rsidR="005B25AA" w:rsidRPr="009278EC">
        <w:t>)</w:t>
      </w:r>
      <w:r w:rsidR="00F513CE" w:rsidRPr="009278EC">
        <w:t>.</w:t>
      </w:r>
    </w:p>
    <w:p w14:paraId="378B3ADF" w14:textId="590BE530" w:rsidR="006605DC" w:rsidRPr="009278EC" w:rsidRDefault="001709DD" w:rsidP="00BD020B">
      <w:pPr>
        <w:pStyle w:val="Heading2"/>
        <w:tabs>
          <w:tab w:val="clear" w:pos="851"/>
          <w:tab w:val="num" w:pos="142"/>
        </w:tabs>
        <w:ind w:left="0" w:firstLine="142"/>
        <w:rPr>
          <w:szCs w:val="24"/>
        </w:rPr>
      </w:pPr>
      <w:r w:rsidRPr="009278EC">
        <w:rPr>
          <w:szCs w:val="24"/>
        </w:rPr>
        <w:t xml:space="preserve">Šiose </w:t>
      </w:r>
      <w:r w:rsidR="00200C06">
        <w:rPr>
          <w:szCs w:val="24"/>
        </w:rPr>
        <w:t>Konkurso</w:t>
      </w:r>
      <w:r w:rsidR="006605DC" w:rsidRPr="009278EC">
        <w:rPr>
          <w:szCs w:val="24"/>
        </w:rPr>
        <w:t xml:space="preserve"> sąlygose vartojamos sąvokos atitinka Viešųjų pirkimų įstatyme</w:t>
      </w:r>
      <w:r w:rsidR="00156E77" w:rsidRPr="009278EC">
        <w:rPr>
          <w:szCs w:val="24"/>
        </w:rPr>
        <w:t xml:space="preserve"> </w:t>
      </w:r>
      <w:r w:rsidR="003317EA" w:rsidRPr="009278EC">
        <w:rPr>
          <w:szCs w:val="24"/>
        </w:rPr>
        <w:t xml:space="preserve">ir Apraše </w:t>
      </w:r>
      <w:r w:rsidR="006605DC" w:rsidRPr="009278EC">
        <w:rPr>
          <w:szCs w:val="24"/>
        </w:rPr>
        <w:t>apibrėžtas sąvokas.</w:t>
      </w:r>
    </w:p>
    <w:p w14:paraId="735E51FA" w14:textId="77777777" w:rsidR="00FB18DA" w:rsidRPr="009278EC" w:rsidRDefault="00FB18DA" w:rsidP="00BD020B">
      <w:pPr>
        <w:pStyle w:val="Heading2"/>
        <w:tabs>
          <w:tab w:val="clear" w:pos="851"/>
          <w:tab w:val="num" w:pos="142"/>
        </w:tabs>
        <w:ind w:left="0" w:firstLine="142"/>
      </w:pPr>
      <w:r w:rsidRPr="009278EC">
        <w:t>Perkančiosios organizacijos ir tiekėj</w:t>
      </w:r>
      <w:r w:rsidR="00DD1240" w:rsidRPr="009278EC">
        <w:t>o</w:t>
      </w:r>
      <w:r w:rsidRPr="009278EC">
        <w:t xml:space="preserve"> bendravimas ir keitimasis informacija, atliekant šį pirkimą, vyksta</w:t>
      </w:r>
      <w:r w:rsidR="00F513CE" w:rsidRPr="009278EC">
        <w:t xml:space="preserve"> elektroniniu paštu </w:t>
      </w:r>
      <w:r w:rsidR="00D04A51" w:rsidRPr="009278EC">
        <w:t>lietuvių</w:t>
      </w:r>
      <w:r w:rsidR="00C62506" w:rsidRPr="009278EC">
        <w:t xml:space="preserve"> </w:t>
      </w:r>
      <w:r w:rsidR="00F513CE" w:rsidRPr="009278EC">
        <w:t>kalb</w:t>
      </w:r>
      <w:r w:rsidR="000B1450" w:rsidRPr="009278EC">
        <w:t>a</w:t>
      </w:r>
      <w:r w:rsidRPr="009278EC">
        <w:t>.</w:t>
      </w:r>
    </w:p>
    <w:p w14:paraId="047BE347" w14:textId="77777777" w:rsidR="00FB18DA" w:rsidRPr="009278EC" w:rsidRDefault="00E35D58" w:rsidP="00BD020B">
      <w:pPr>
        <w:pStyle w:val="Heading1"/>
      </w:pPr>
      <w:r w:rsidRPr="009278EC">
        <w:t>Pirkimo objektas</w:t>
      </w:r>
    </w:p>
    <w:p w14:paraId="1FCACD39" w14:textId="31DA103B" w:rsidR="00FB18DA" w:rsidRPr="009278EC" w:rsidRDefault="008957CD" w:rsidP="00BD020B">
      <w:pPr>
        <w:pStyle w:val="Heading2"/>
        <w:tabs>
          <w:tab w:val="clear" w:pos="851"/>
          <w:tab w:val="num" w:pos="0"/>
        </w:tabs>
        <w:ind w:left="142" w:firstLine="142"/>
      </w:pPr>
      <w:r w:rsidRPr="009278EC">
        <w:t>Šiuo pirkimu perkam</w:t>
      </w:r>
      <w:r w:rsidR="006D5171">
        <w:t xml:space="preserve">os tarnybinės stotys </w:t>
      </w:r>
      <w:r w:rsidR="00B81139">
        <w:t>(toliau –</w:t>
      </w:r>
      <w:r w:rsidR="00415FF9">
        <w:t xml:space="preserve"> prekė</w:t>
      </w:r>
      <w:r w:rsidR="006D5171">
        <w:t>s</w:t>
      </w:r>
      <w:r w:rsidR="00B81139">
        <w:t>)</w:t>
      </w:r>
      <w:r w:rsidRPr="009278EC">
        <w:t>, atitinkan</w:t>
      </w:r>
      <w:r w:rsidR="006D5171">
        <w:t>čios</w:t>
      </w:r>
      <w:r w:rsidR="00F513CE" w:rsidRPr="009278EC">
        <w:t xml:space="preserve"> </w:t>
      </w:r>
      <w:r w:rsidR="00342E32">
        <w:t>Konkurso</w:t>
      </w:r>
      <w:r w:rsidR="00342E32" w:rsidRPr="00DB5D7C">
        <w:t xml:space="preserve"> sąlygų priede </w:t>
      </w:r>
      <w:r w:rsidR="00342E32" w:rsidRPr="00DB5D7C">
        <w:rPr>
          <w:color w:val="000000" w:themeColor="text1"/>
        </w:rPr>
        <w:t xml:space="preserve">Nr. </w:t>
      </w:r>
      <w:r w:rsidR="00342E32">
        <w:rPr>
          <w:color w:val="000000" w:themeColor="text1"/>
        </w:rPr>
        <w:t xml:space="preserve">1 </w:t>
      </w:r>
      <w:r w:rsidR="001709DD" w:rsidRPr="009278EC">
        <w:t>T</w:t>
      </w:r>
      <w:r w:rsidR="00F513CE" w:rsidRPr="009278EC">
        <w:t>echninėje specifikacijoje</w:t>
      </w:r>
      <w:r w:rsidR="006D5171">
        <w:t xml:space="preserve"> </w:t>
      </w:r>
      <w:r w:rsidR="00F513CE" w:rsidRPr="009278EC">
        <w:t>nustatytus reikalavimus</w:t>
      </w:r>
      <w:r w:rsidR="00FB18DA" w:rsidRPr="009278EC">
        <w:t>.</w:t>
      </w:r>
    </w:p>
    <w:p w14:paraId="422FC08D" w14:textId="31726F1D" w:rsidR="007708A6" w:rsidRPr="0079740E" w:rsidRDefault="00A024FA" w:rsidP="00BD020B">
      <w:pPr>
        <w:pStyle w:val="Heading2"/>
        <w:tabs>
          <w:tab w:val="clear" w:pos="851"/>
          <w:tab w:val="num" w:pos="0"/>
        </w:tabs>
        <w:ind w:left="142" w:firstLine="142"/>
        <w:rPr>
          <w:i/>
          <w:iCs/>
        </w:rPr>
      </w:pPr>
      <w:r>
        <w:rPr>
          <w:color w:val="000000" w:themeColor="text1"/>
        </w:rPr>
        <w:t>Prekė</w:t>
      </w:r>
      <w:r w:rsidR="000F776B">
        <w:rPr>
          <w:color w:val="000000" w:themeColor="text1"/>
        </w:rPr>
        <w:t>s</w:t>
      </w:r>
      <w:r>
        <w:rPr>
          <w:color w:val="000000" w:themeColor="text1"/>
        </w:rPr>
        <w:t xml:space="preserve"> pristatom</w:t>
      </w:r>
      <w:r w:rsidR="000F776B">
        <w:rPr>
          <w:color w:val="000000" w:themeColor="text1"/>
        </w:rPr>
        <w:t>os</w:t>
      </w:r>
      <w:r>
        <w:rPr>
          <w:i/>
          <w:iCs/>
          <w:color w:val="000000" w:themeColor="text1"/>
        </w:rPr>
        <w:t xml:space="preserve"> </w:t>
      </w:r>
      <w:r w:rsidR="00953382" w:rsidRPr="00953382">
        <w:rPr>
          <w:color w:val="000000" w:themeColor="text1"/>
        </w:rPr>
        <w:t xml:space="preserve">ne vėliau kaip per </w:t>
      </w:r>
      <w:r w:rsidR="000F776B">
        <w:rPr>
          <w:color w:val="000000" w:themeColor="text1"/>
        </w:rPr>
        <w:t>7</w:t>
      </w:r>
      <w:r w:rsidR="00953382" w:rsidRPr="00953382">
        <w:rPr>
          <w:color w:val="000000" w:themeColor="text1"/>
        </w:rPr>
        <w:t>0 (</w:t>
      </w:r>
      <w:r w:rsidR="000F776B">
        <w:rPr>
          <w:color w:val="000000" w:themeColor="text1"/>
        </w:rPr>
        <w:t>septynias</w:t>
      </w:r>
      <w:r w:rsidR="00953382" w:rsidRPr="00953382">
        <w:rPr>
          <w:color w:val="000000" w:themeColor="text1"/>
        </w:rPr>
        <w:t xml:space="preserve">dešimt) kalendorinių dienų nuo sutarties </w:t>
      </w:r>
      <w:r w:rsidR="00953382" w:rsidRPr="0079740E">
        <w:rPr>
          <w:color w:val="000000" w:themeColor="text1"/>
        </w:rPr>
        <w:t>sudarymo dienos</w:t>
      </w:r>
      <w:r w:rsidR="00953382" w:rsidRPr="0079740E">
        <w:rPr>
          <w:i/>
          <w:iCs/>
          <w:color w:val="000000" w:themeColor="text1"/>
        </w:rPr>
        <w:t>.</w:t>
      </w:r>
    </w:p>
    <w:p w14:paraId="26506BCC" w14:textId="6234BDD1" w:rsidR="00894329" w:rsidRPr="00C9099E" w:rsidRDefault="00894329" w:rsidP="00BD020B">
      <w:pPr>
        <w:pStyle w:val="Heading2"/>
        <w:tabs>
          <w:tab w:val="clear" w:pos="851"/>
          <w:tab w:val="num" w:pos="0"/>
        </w:tabs>
        <w:ind w:left="142" w:firstLine="142"/>
      </w:pPr>
      <w:r>
        <w:t>Prek</w:t>
      </w:r>
      <w:r w:rsidR="003C5A53">
        <w:t>ių</w:t>
      </w:r>
      <w:r>
        <w:t xml:space="preserve"> </w:t>
      </w:r>
      <w:r>
        <w:rPr>
          <w:color w:val="000000" w:themeColor="text1"/>
        </w:rPr>
        <w:t>p</w:t>
      </w:r>
      <w:r w:rsidR="00EE617A" w:rsidRPr="00EE617A">
        <w:rPr>
          <w:color w:val="000000" w:themeColor="text1"/>
        </w:rPr>
        <w:t>ristatymo vieta</w:t>
      </w:r>
      <w:r>
        <w:rPr>
          <w:color w:val="000000" w:themeColor="text1"/>
        </w:rPr>
        <w:t xml:space="preserve"> </w:t>
      </w:r>
      <w:r w:rsidRPr="00894329">
        <w:rPr>
          <w:color w:val="000000" w:themeColor="text1"/>
        </w:rPr>
        <w:t>J. Tumo-Vaižganto g. 2, 01108</w:t>
      </w:r>
      <w:r>
        <w:rPr>
          <w:color w:val="000000" w:themeColor="text1"/>
        </w:rPr>
        <w:t xml:space="preserve"> </w:t>
      </w:r>
      <w:r w:rsidRPr="00894329">
        <w:rPr>
          <w:color w:val="000000" w:themeColor="text1"/>
        </w:rPr>
        <w:t>Vilnius</w:t>
      </w:r>
      <w:r>
        <w:rPr>
          <w:color w:val="000000" w:themeColor="text1"/>
        </w:rPr>
        <w:t>.</w:t>
      </w:r>
    </w:p>
    <w:p w14:paraId="76FBC81B" w14:textId="77777777" w:rsidR="00890DDA" w:rsidRPr="009278EC" w:rsidRDefault="00741156" w:rsidP="00BD020B">
      <w:pPr>
        <w:pStyle w:val="Heading2"/>
        <w:tabs>
          <w:tab w:val="clear" w:pos="851"/>
          <w:tab w:val="num" w:pos="0"/>
        </w:tabs>
        <w:ind w:left="142" w:firstLine="142"/>
      </w:pPr>
      <w:r w:rsidRPr="009278EC">
        <w:t xml:space="preserve">Tiekėjas gali pateikti perkančiajai organizacijai tik vieną pasiūlymą, nepriklausomai nuo to, ar teikiant pasiūlymą jis bus atskiras tiekėjas, ar tiekėjų grupės partneris (jungtinės veiklos sutarties šalis). </w:t>
      </w:r>
    </w:p>
    <w:p w14:paraId="78F29AB0" w14:textId="77777777" w:rsidR="00FB18DA" w:rsidRPr="009278EC" w:rsidRDefault="0084737C" w:rsidP="00BD020B">
      <w:pPr>
        <w:pStyle w:val="Heading1"/>
      </w:pPr>
      <w:r w:rsidRPr="009278EC">
        <w:lastRenderedPageBreak/>
        <w:t>TERMINAI</w:t>
      </w:r>
      <w:r w:rsidR="00FB18DA" w:rsidRPr="009278E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8"/>
        <w:gridCol w:w="4475"/>
        <w:gridCol w:w="3552"/>
      </w:tblGrid>
      <w:tr w:rsidR="0084737C" w:rsidRPr="009278EC" w14:paraId="467332D9" w14:textId="77777777" w:rsidTr="00FE0EB6">
        <w:tc>
          <w:tcPr>
            <w:tcW w:w="1275" w:type="pct"/>
          </w:tcPr>
          <w:p w14:paraId="0E255909" w14:textId="77777777" w:rsidR="0084737C" w:rsidRPr="009278EC" w:rsidRDefault="0084737C" w:rsidP="00BD020B">
            <w:pPr>
              <w:keepNext/>
              <w:tabs>
                <w:tab w:val="left" w:pos="1332"/>
              </w:tabs>
              <w:ind w:left="720" w:right="432" w:hanging="720"/>
              <w:rPr>
                <w:szCs w:val="24"/>
              </w:rPr>
            </w:pPr>
            <w:bookmarkStart w:id="1" w:name="_Ref496213073"/>
          </w:p>
        </w:tc>
        <w:tc>
          <w:tcPr>
            <w:tcW w:w="1651" w:type="pct"/>
            <w:shd w:val="pct10" w:color="auto" w:fill="FFFFFF"/>
          </w:tcPr>
          <w:p w14:paraId="49D574ED" w14:textId="77777777" w:rsidR="0084737C" w:rsidRPr="009278EC" w:rsidRDefault="0084737C" w:rsidP="00BD020B">
            <w:pPr>
              <w:keepNext/>
              <w:ind w:left="720" w:right="192" w:hanging="720"/>
              <w:rPr>
                <w:b/>
                <w:szCs w:val="24"/>
              </w:rPr>
            </w:pPr>
            <w:r w:rsidRPr="009278EC">
              <w:rPr>
                <w:b/>
                <w:szCs w:val="24"/>
              </w:rPr>
              <w:t>DATA</w:t>
            </w:r>
          </w:p>
        </w:tc>
        <w:tc>
          <w:tcPr>
            <w:tcW w:w="2073" w:type="pct"/>
            <w:shd w:val="pct10" w:color="auto" w:fill="FFFFFF"/>
          </w:tcPr>
          <w:p w14:paraId="1CF38CF4" w14:textId="77777777" w:rsidR="0084737C" w:rsidRPr="009278EC" w:rsidRDefault="0084737C" w:rsidP="00BD020B">
            <w:pPr>
              <w:ind w:left="720" w:hanging="720"/>
              <w:rPr>
                <w:b/>
                <w:szCs w:val="24"/>
              </w:rPr>
            </w:pPr>
            <w:r w:rsidRPr="009278EC">
              <w:rPr>
                <w:b/>
                <w:szCs w:val="24"/>
              </w:rPr>
              <w:t xml:space="preserve">DATA / LAIKAS* / VIETA </w:t>
            </w:r>
          </w:p>
        </w:tc>
      </w:tr>
      <w:tr w:rsidR="0084737C" w:rsidRPr="009278EC" w14:paraId="610331CA" w14:textId="77777777" w:rsidTr="00A16DC8">
        <w:tc>
          <w:tcPr>
            <w:tcW w:w="1275" w:type="pct"/>
            <w:tcMar>
              <w:left w:w="0" w:type="dxa"/>
              <w:right w:w="0" w:type="dxa"/>
            </w:tcMar>
            <w:vAlign w:val="bottom"/>
          </w:tcPr>
          <w:p w14:paraId="4C72903D" w14:textId="77777777" w:rsidR="0084737C" w:rsidRPr="009278EC" w:rsidRDefault="0084737C" w:rsidP="00BD020B">
            <w:pPr>
              <w:keepNext/>
              <w:ind w:right="113"/>
              <w:rPr>
                <w:bCs/>
                <w:szCs w:val="24"/>
              </w:rPr>
            </w:pPr>
            <w:r w:rsidRPr="009278EC">
              <w:rPr>
                <w:bCs/>
                <w:szCs w:val="24"/>
              </w:rPr>
              <w:t>Prašymo paaiškinti pirkimo dokumentus pateikimo perkančiajai organizacijai terminas</w:t>
            </w:r>
          </w:p>
        </w:tc>
        <w:tc>
          <w:tcPr>
            <w:tcW w:w="1651" w:type="pct"/>
            <w:noWrap/>
          </w:tcPr>
          <w:p w14:paraId="62145318" w14:textId="77777777" w:rsidR="0084737C" w:rsidRPr="009278EC" w:rsidRDefault="0084737C" w:rsidP="00BD020B">
            <w:pPr>
              <w:ind w:right="113"/>
              <w:rPr>
                <w:szCs w:val="24"/>
              </w:rPr>
            </w:pPr>
            <w:r w:rsidRPr="009278EC">
              <w:rPr>
                <w:iCs/>
                <w:szCs w:val="24"/>
              </w:rPr>
              <w:t>Ne vėliau kaip likus 3 darbo dienoms iki pasiūlymų pateikimo termino pabaigos</w:t>
            </w:r>
          </w:p>
        </w:tc>
        <w:tc>
          <w:tcPr>
            <w:tcW w:w="2073" w:type="pct"/>
            <w:noWrap/>
          </w:tcPr>
          <w:p w14:paraId="40C49EE1" w14:textId="26EAD97E" w:rsidR="0084737C" w:rsidRPr="00ED6CD7" w:rsidRDefault="00E61313" w:rsidP="00BD020B">
            <w:pPr>
              <w:ind w:right="113"/>
              <w:rPr>
                <w:szCs w:val="24"/>
              </w:rPr>
            </w:pPr>
            <w:r w:rsidRPr="00035D3F">
              <w:rPr>
                <w:szCs w:val="24"/>
              </w:rPr>
              <w:t>2025-</w:t>
            </w:r>
            <w:r w:rsidR="00CB2A42" w:rsidRPr="00035D3F">
              <w:rPr>
                <w:szCs w:val="24"/>
              </w:rPr>
              <w:t>10</w:t>
            </w:r>
            <w:r w:rsidR="00ED6CD7" w:rsidRPr="00035D3F">
              <w:rPr>
                <w:szCs w:val="24"/>
              </w:rPr>
              <w:t>-</w:t>
            </w:r>
            <w:r w:rsidR="003F03EF">
              <w:rPr>
                <w:szCs w:val="24"/>
              </w:rPr>
              <w:t>12</w:t>
            </w:r>
          </w:p>
          <w:p w14:paraId="520FEB70" w14:textId="77777777" w:rsidR="00890DDA" w:rsidRPr="009278EC" w:rsidRDefault="00890DDA" w:rsidP="00BD020B">
            <w:pPr>
              <w:ind w:right="113"/>
              <w:rPr>
                <w:b/>
                <w:szCs w:val="24"/>
              </w:rPr>
            </w:pPr>
            <w:r w:rsidRPr="009278EC">
              <w:rPr>
                <w:b/>
                <w:szCs w:val="24"/>
              </w:rPr>
              <w:t xml:space="preserve">Elektroniniu paštu </w:t>
            </w:r>
          </w:p>
          <w:p w14:paraId="47C80F63" w14:textId="63C2C3F9" w:rsidR="0084737C" w:rsidRPr="009278EC" w:rsidRDefault="000525CB" w:rsidP="00BD020B">
            <w:pPr>
              <w:ind w:right="113"/>
              <w:rPr>
                <w:szCs w:val="24"/>
              </w:rPr>
            </w:pPr>
            <w:hyperlink r:id="rId14" w:history="1">
              <w:r w:rsidRPr="00536913">
                <w:rPr>
                  <w:rStyle w:val="Hyperlink"/>
                </w:rPr>
                <w:t>zygimantas.kuliesius@urm.lt</w:t>
              </w:r>
            </w:hyperlink>
            <w:r w:rsidR="0084737C" w:rsidRPr="009278EC">
              <w:t xml:space="preserve"> </w:t>
            </w:r>
          </w:p>
        </w:tc>
      </w:tr>
      <w:tr w:rsidR="0084737C" w:rsidRPr="009278EC" w14:paraId="16A4ED42" w14:textId="77777777" w:rsidTr="00FE0EB6">
        <w:trPr>
          <w:trHeight w:val="571"/>
        </w:trPr>
        <w:tc>
          <w:tcPr>
            <w:tcW w:w="1275" w:type="pct"/>
            <w:noWrap/>
          </w:tcPr>
          <w:p w14:paraId="5299F0A4" w14:textId="77777777" w:rsidR="0084737C" w:rsidRPr="009278EC" w:rsidRDefault="0084737C" w:rsidP="00BD020B">
            <w:pPr>
              <w:ind w:left="-120" w:right="113"/>
              <w:rPr>
                <w:bCs/>
                <w:szCs w:val="24"/>
              </w:rPr>
            </w:pPr>
            <w:r w:rsidRPr="009278EC">
              <w:rPr>
                <w:bCs/>
                <w:szCs w:val="24"/>
              </w:rPr>
              <w:t xml:space="preserve">Pasiūlymų pateikimo terminas </w:t>
            </w:r>
          </w:p>
        </w:tc>
        <w:tc>
          <w:tcPr>
            <w:tcW w:w="1651" w:type="pct"/>
            <w:noWrap/>
          </w:tcPr>
          <w:p w14:paraId="76B1B0BF" w14:textId="32AFCAFC" w:rsidR="0084737C" w:rsidRPr="00873C06" w:rsidRDefault="00C01365" w:rsidP="00BD020B">
            <w:pPr>
              <w:ind w:right="113"/>
              <w:rPr>
                <w:szCs w:val="24"/>
                <w:highlight w:val="yellow"/>
              </w:rPr>
            </w:pPr>
            <w:r w:rsidRPr="00035D3F">
              <w:rPr>
                <w:szCs w:val="24"/>
              </w:rPr>
              <w:t>202</w:t>
            </w:r>
            <w:r w:rsidR="00AB3C8A" w:rsidRPr="00035D3F">
              <w:rPr>
                <w:szCs w:val="24"/>
              </w:rPr>
              <w:t>5</w:t>
            </w:r>
            <w:r w:rsidRPr="00035D3F">
              <w:rPr>
                <w:szCs w:val="24"/>
              </w:rPr>
              <w:t>-</w:t>
            </w:r>
            <w:r w:rsidR="00CB2A42" w:rsidRPr="00035D3F">
              <w:rPr>
                <w:szCs w:val="24"/>
              </w:rPr>
              <w:t>10</w:t>
            </w:r>
            <w:r w:rsidR="0084737C" w:rsidRPr="00035D3F">
              <w:rPr>
                <w:szCs w:val="24"/>
              </w:rPr>
              <w:t>-</w:t>
            </w:r>
            <w:r w:rsidR="00CB2A42" w:rsidRPr="00035D3F">
              <w:rPr>
                <w:szCs w:val="24"/>
              </w:rPr>
              <w:t>1</w:t>
            </w:r>
            <w:r w:rsidR="002B40EB">
              <w:rPr>
                <w:szCs w:val="24"/>
              </w:rPr>
              <w:t>5</w:t>
            </w:r>
          </w:p>
        </w:tc>
        <w:tc>
          <w:tcPr>
            <w:tcW w:w="2073" w:type="pct"/>
            <w:noWrap/>
          </w:tcPr>
          <w:p w14:paraId="19D6822E" w14:textId="5F99D939" w:rsidR="0084737C" w:rsidRPr="008E366A" w:rsidRDefault="0084737C" w:rsidP="00BD020B">
            <w:pPr>
              <w:ind w:right="113"/>
              <w:rPr>
                <w:color w:val="EE0000"/>
                <w:szCs w:val="24"/>
              </w:rPr>
            </w:pPr>
            <w:r w:rsidRPr="00035D3F">
              <w:rPr>
                <w:szCs w:val="24"/>
              </w:rPr>
              <w:t>11 val. 00 min</w:t>
            </w:r>
            <w:r w:rsidRPr="00035D3F">
              <w:rPr>
                <w:color w:val="EE0000"/>
                <w:szCs w:val="24"/>
              </w:rPr>
              <w:t>.</w:t>
            </w:r>
            <w:r w:rsidR="00BD2956">
              <w:rPr>
                <w:color w:val="EE0000"/>
                <w:szCs w:val="24"/>
              </w:rPr>
              <w:t xml:space="preserve"> </w:t>
            </w:r>
          </w:p>
          <w:p w14:paraId="554CDCAD" w14:textId="77777777" w:rsidR="0084737C" w:rsidRPr="009278EC" w:rsidRDefault="0084737C" w:rsidP="00BD020B">
            <w:pPr>
              <w:ind w:right="113"/>
              <w:rPr>
                <w:b/>
                <w:szCs w:val="24"/>
              </w:rPr>
            </w:pPr>
            <w:r w:rsidRPr="009278EC">
              <w:rPr>
                <w:b/>
                <w:szCs w:val="24"/>
              </w:rPr>
              <w:t xml:space="preserve">Elektroniniu paštu </w:t>
            </w:r>
          </w:p>
          <w:p w14:paraId="00BABB02" w14:textId="522E7D19" w:rsidR="0084737C" w:rsidRPr="009278EC" w:rsidRDefault="000525CB" w:rsidP="00BD020B">
            <w:pPr>
              <w:ind w:right="113"/>
              <w:rPr>
                <w:b/>
                <w:szCs w:val="24"/>
              </w:rPr>
            </w:pPr>
            <w:hyperlink r:id="rId15" w:history="1">
              <w:r w:rsidRPr="00536913">
                <w:rPr>
                  <w:rStyle w:val="Hyperlink"/>
                </w:rPr>
                <w:t>zygimantas.kuliesius@urm.lt</w:t>
              </w:r>
            </w:hyperlink>
          </w:p>
        </w:tc>
      </w:tr>
      <w:tr w:rsidR="0084737C" w:rsidRPr="009278EC" w14:paraId="5652D27E" w14:textId="77777777" w:rsidTr="00FE0EB6">
        <w:tc>
          <w:tcPr>
            <w:tcW w:w="1275" w:type="pct"/>
            <w:noWrap/>
          </w:tcPr>
          <w:p w14:paraId="502EB2ED" w14:textId="77777777" w:rsidR="0084737C" w:rsidRPr="009278EC" w:rsidRDefault="0084737C" w:rsidP="00BD020B">
            <w:pPr>
              <w:ind w:left="-120" w:right="113"/>
              <w:rPr>
                <w:bCs/>
                <w:szCs w:val="24"/>
              </w:rPr>
            </w:pPr>
            <w:r w:rsidRPr="009278EC">
              <w:rPr>
                <w:bCs/>
                <w:szCs w:val="24"/>
              </w:rPr>
              <w:t xml:space="preserve">Susipažinimo su pasiūlymais laikas </w:t>
            </w:r>
          </w:p>
        </w:tc>
        <w:tc>
          <w:tcPr>
            <w:tcW w:w="1651" w:type="pct"/>
            <w:noWrap/>
          </w:tcPr>
          <w:p w14:paraId="2A930B0C" w14:textId="2C718288" w:rsidR="0084737C" w:rsidRPr="00873C06" w:rsidRDefault="00C01365" w:rsidP="00BD020B">
            <w:pPr>
              <w:ind w:right="113"/>
              <w:rPr>
                <w:szCs w:val="24"/>
                <w:highlight w:val="yellow"/>
              </w:rPr>
            </w:pPr>
            <w:r w:rsidRPr="00035D3F">
              <w:rPr>
                <w:szCs w:val="24"/>
              </w:rPr>
              <w:t>202</w:t>
            </w:r>
            <w:r w:rsidR="00AB3C8A" w:rsidRPr="00035D3F">
              <w:rPr>
                <w:szCs w:val="24"/>
              </w:rPr>
              <w:t>5</w:t>
            </w:r>
            <w:r w:rsidRPr="00035D3F">
              <w:rPr>
                <w:szCs w:val="24"/>
              </w:rPr>
              <w:t>-</w:t>
            </w:r>
            <w:r w:rsidR="00CB2A42" w:rsidRPr="00035D3F">
              <w:rPr>
                <w:szCs w:val="24"/>
              </w:rPr>
              <w:t>10</w:t>
            </w:r>
            <w:r w:rsidR="00D96ED5" w:rsidRPr="00035D3F">
              <w:rPr>
                <w:szCs w:val="24"/>
              </w:rPr>
              <w:t>-</w:t>
            </w:r>
            <w:r w:rsidR="00CB2A42" w:rsidRPr="00035D3F">
              <w:rPr>
                <w:szCs w:val="24"/>
              </w:rPr>
              <w:t>15</w:t>
            </w:r>
          </w:p>
        </w:tc>
        <w:tc>
          <w:tcPr>
            <w:tcW w:w="2073" w:type="pct"/>
            <w:noWrap/>
          </w:tcPr>
          <w:p w14:paraId="661B9E87" w14:textId="2C2F3906" w:rsidR="0084737C" w:rsidRPr="00ED6CD7" w:rsidRDefault="00BC79F4" w:rsidP="00BD020B">
            <w:pPr>
              <w:tabs>
                <w:tab w:val="left" w:pos="3147"/>
              </w:tabs>
              <w:ind w:right="113"/>
              <w:jc w:val="left"/>
              <w:rPr>
                <w:szCs w:val="24"/>
              </w:rPr>
            </w:pPr>
            <w:r w:rsidRPr="00ED6CD7">
              <w:rPr>
                <w:szCs w:val="24"/>
              </w:rPr>
              <w:t>14</w:t>
            </w:r>
            <w:r w:rsidR="0084737C" w:rsidRPr="00ED6CD7">
              <w:rPr>
                <w:szCs w:val="24"/>
              </w:rPr>
              <w:t xml:space="preserve"> val. </w:t>
            </w:r>
            <w:r w:rsidRPr="00ED6CD7">
              <w:rPr>
                <w:szCs w:val="24"/>
              </w:rPr>
              <w:t>00</w:t>
            </w:r>
            <w:r w:rsidR="0084737C" w:rsidRPr="00ED6CD7">
              <w:rPr>
                <w:szCs w:val="24"/>
              </w:rPr>
              <w:t xml:space="preserve"> min.</w:t>
            </w:r>
            <w:r w:rsidR="00B451B8" w:rsidRPr="00ED6CD7">
              <w:rPr>
                <w:szCs w:val="24"/>
              </w:rPr>
              <w:t xml:space="preserve"> </w:t>
            </w:r>
          </w:p>
          <w:p w14:paraId="4C9D92B5" w14:textId="725AE182" w:rsidR="0084737C" w:rsidRPr="009278EC" w:rsidRDefault="005A484F" w:rsidP="00BD020B">
            <w:pPr>
              <w:ind w:right="113"/>
              <w:jc w:val="left"/>
              <w:rPr>
                <w:szCs w:val="24"/>
              </w:rPr>
            </w:pPr>
            <w:r w:rsidRPr="009278EC">
              <w:rPr>
                <w:szCs w:val="24"/>
              </w:rPr>
              <w:t>LR ambasada JK</w:t>
            </w:r>
          </w:p>
          <w:p w14:paraId="55486B8D" w14:textId="40B23454" w:rsidR="0084737C" w:rsidRPr="009278EC" w:rsidRDefault="005A484F" w:rsidP="00BD020B">
            <w:pPr>
              <w:ind w:right="113"/>
              <w:jc w:val="left"/>
              <w:rPr>
                <w:szCs w:val="24"/>
              </w:rPr>
            </w:pPr>
            <w:r w:rsidRPr="009278EC">
              <w:rPr>
                <w:szCs w:val="24"/>
              </w:rPr>
              <w:t xml:space="preserve">Lithuania </w:t>
            </w:r>
            <w:proofErr w:type="spellStart"/>
            <w:r w:rsidRPr="009278EC">
              <w:rPr>
                <w:szCs w:val="24"/>
              </w:rPr>
              <w:t>House</w:t>
            </w:r>
            <w:proofErr w:type="spellEnd"/>
            <w:r w:rsidRPr="009278EC">
              <w:rPr>
                <w:szCs w:val="24"/>
              </w:rPr>
              <w:t xml:space="preserve">, 2 </w:t>
            </w:r>
            <w:proofErr w:type="spellStart"/>
            <w:r w:rsidRPr="009278EC">
              <w:rPr>
                <w:szCs w:val="24"/>
              </w:rPr>
              <w:t>Bessborough</w:t>
            </w:r>
            <w:proofErr w:type="spellEnd"/>
            <w:r w:rsidRPr="009278EC">
              <w:rPr>
                <w:szCs w:val="24"/>
              </w:rPr>
              <w:t xml:space="preserve"> </w:t>
            </w:r>
            <w:proofErr w:type="spellStart"/>
            <w:r w:rsidRPr="009278EC">
              <w:rPr>
                <w:szCs w:val="24"/>
              </w:rPr>
              <w:t>Gardens</w:t>
            </w:r>
            <w:proofErr w:type="spellEnd"/>
            <w:r w:rsidRPr="009278EC">
              <w:rPr>
                <w:szCs w:val="24"/>
              </w:rPr>
              <w:t xml:space="preserve">, </w:t>
            </w:r>
            <w:proofErr w:type="spellStart"/>
            <w:r w:rsidRPr="009278EC">
              <w:rPr>
                <w:szCs w:val="24"/>
              </w:rPr>
              <w:t>London</w:t>
            </w:r>
            <w:proofErr w:type="spellEnd"/>
            <w:r w:rsidRPr="009278EC">
              <w:rPr>
                <w:szCs w:val="24"/>
              </w:rPr>
              <w:t xml:space="preserve"> SW1V 2JE</w:t>
            </w:r>
          </w:p>
        </w:tc>
      </w:tr>
    </w:tbl>
    <w:p w14:paraId="4262168C" w14:textId="77777777" w:rsidR="001E68AC" w:rsidRPr="009278EC" w:rsidRDefault="001E68AC" w:rsidP="00BD020B">
      <w:pPr>
        <w:pStyle w:val="Heading1"/>
        <w:keepNext/>
        <w:numPr>
          <w:ilvl w:val="0"/>
          <w:numId w:val="52"/>
        </w:numPr>
        <w:spacing w:before="240" w:after="120"/>
        <w:rPr>
          <w:b w:val="0"/>
          <w:szCs w:val="24"/>
        </w:rPr>
      </w:pPr>
      <w:bookmarkStart w:id="2" w:name="_Toc274732177"/>
      <w:bookmarkStart w:id="3" w:name="_Toc193019426"/>
      <w:bookmarkEnd w:id="1"/>
      <w:r w:rsidRPr="009278EC">
        <w:rPr>
          <w:szCs w:val="24"/>
        </w:rPr>
        <w:t>TIEKĖJO PAŠALINIMO PAGRINDAI IR KVALIFIKACIJOS REIKALAVIMAI</w:t>
      </w:r>
    </w:p>
    <w:p w14:paraId="4807CC7B" w14:textId="77777777" w:rsidR="001E68AC" w:rsidRPr="009278EC" w:rsidRDefault="001E68AC" w:rsidP="00BD020B">
      <w:pPr>
        <w:pStyle w:val="ListParagraph"/>
        <w:numPr>
          <w:ilvl w:val="0"/>
          <w:numId w:val="51"/>
        </w:numPr>
        <w:tabs>
          <w:tab w:val="left" w:pos="709"/>
        </w:tabs>
        <w:ind w:left="0" w:firstLine="142"/>
        <w:rPr>
          <w:b/>
          <w:szCs w:val="24"/>
        </w:rPr>
      </w:pPr>
      <w:r w:rsidRPr="009278EC">
        <w:rPr>
          <w:szCs w:val="24"/>
        </w:rPr>
        <w:t>Perkančioji organizacija šiame pirkime netaiko reikalavimo dėl tiekėjo pašalinimo pagrindų nebuvimo ir nenustato reikalavimų tiekėjo kvalifikacijai.</w:t>
      </w:r>
      <w:bookmarkEnd w:id="2"/>
      <w:bookmarkEnd w:id="3"/>
    </w:p>
    <w:p w14:paraId="6E3C596E" w14:textId="77777777" w:rsidR="001E68AC" w:rsidRPr="009278EC" w:rsidRDefault="001E68AC" w:rsidP="00BD020B"/>
    <w:p w14:paraId="1C3FCD7F" w14:textId="77777777" w:rsidR="0084737C" w:rsidRPr="009278EC" w:rsidRDefault="0084737C" w:rsidP="00BD020B">
      <w:pPr>
        <w:pStyle w:val="ListParagraph"/>
        <w:numPr>
          <w:ilvl w:val="0"/>
          <w:numId w:val="33"/>
        </w:numPr>
        <w:tabs>
          <w:tab w:val="left" w:pos="1530"/>
        </w:tabs>
        <w:ind w:left="720" w:hanging="720"/>
        <w:jc w:val="center"/>
        <w:rPr>
          <w:b/>
          <w:szCs w:val="24"/>
        </w:rPr>
      </w:pPr>
      <w:r w:rsidRPr="009278EC">
        <w:rPr>
          <w:b/>
          <w:szCs w:val="24"/>
        </w:rPr>
        <w:t>TIEKĖJŲ GRUPĖS DALYVAVIMAS PIRKIMO PROCEDŪROSE</w:t>
      </w:r>
    </w:p>
    <w:p w14:paraId="56BB306A" w14:textId="77777777" w:rsidR="0084737C" w:rsidRPr="009278EC" w:rsidRDefault="0084737C" w:rsidP="00BD020B">
      <w:pPr>
        <w:ind w:left="720" w:hanging="720"/>
        <w:jc w:val="center"/>
        <w:rPr>
          <w:szCs w:val="24"/>
        </w:rPr>
      </w:pPr>
    </w:p>
    <w:p w14:paraId="663D43F2" w14:textId="77777777" w:rsidR="0084737C" w:rsidRPr="009278EC" w:rsidRDefault="0084737C" w:rsidP="00BD020B">
      <w:pPr>
        <w:pStyle w:val="ListParagraph"/>
        <w:numPr>
          <w:ilvl w:val="0"/>
          <w:numId w:val="34"/>
        </w:numPr>
        <w:tabs>
          <w:tab w:val="left" w:pos="142"/>
        </w:tabs>
        <w:ind w:left="0" w:firstLine="142"/>
        <w:rPr>
          <w:szCs w:val="24"/>
        </w:rPr>
      </w:pPr>
      <w:r w:rsidRPr="009278EC">
        <w:rPr>
          <w:szCs w:val="24"/>
        </w:rPr>
        <w:t>Pasiūlymą gali pateikti tiekėjų grupė. Tiekėjų grupė, teikianti bendrą pasiūlymą, privalo pateikti jungtinės veiklos sutartį.</w:t>
      </w:r>
    </w:p>
    <w:p w14:paraId="57649B44" w14:textId="77777777" w:rsidR="0084737C" w:rsidRPr="009278EC" w:rsidRDefault="0084737C" w:rsidP="00BD020B">
      <w:pPr>
        <w:pStyle w:val="ListParagraph"/>
        <w:numPr>
          <w:ilvl w:val="0"/>
          <w:numId w:val="34"/>
        </w:numPr>
        <w:tabs>
          <w:tab w:val="left" w:pos="142"/>
        </w:tabs>
        <w:ind w:left="0" w:firstLine="142"/>
        <w:rPr>
          <w:szCs w:val="24"/>
        </w:rPr>
      </w:pPr>
      <w:r w:rsidRPr="009278EC">
        <w:rPr>
          <w:szCs w:val="24"/>
        </w:rPr>
        <w:t>Jungtinės veiklos sutartyje turi būti:</w:t>
      </w:r>
    </w:p>
    <w:p w14:paraId="49A55F50" w14:textId="77777777" w:rsidR="0084737C" w:rsidRPr="009278EC" w:rsidRDefault="0084737C" w:rsidP="00BD020B">
      <w:pPr>
        <w:pStyle w:val="ListParagraph"/>
        <w:numPr>
          <w:ilvl w:val="0"/>
          <w:numId w:val="34"/>
        </w:numPr>
        <w:tabs>
          <w:tab w:val="left" w:pos="142"/>
        </w:tabs>
        <w:ind w:left="0" w:firstLine="142"/>
        <w:rPr>
          <w:szCs w:val="24"/>
        </w:rPr>
      </w:pPr>
      <w:r w:rsidRPr="009278EC">
        <w:rPr>
          <w:szCs w:val="24"/>
        </w:rPr>
        <w:t>nurodyti kiekvienos šios sutarties šalies (partnerio) įsipareigojimai vykdant su perkančiąja organizacija numatomą sudaryti pirkimo sutartį, šių įsipareigojimų vertės dalis (procentais) bendroje pirkimo sutarties vertėje;</w:t>
      </w:r>
    </w:p>
    <w:p w14:paraId="68465135" w14:textId="77777777" w:rsidR="0084737C" w:rsidRPr="009278EC" w:rsidRDefault="0084737C" w:rsidP="00BD020B">
      <w:pPr>
        <w:pStyle w:val="ListParagraph"/>
        <w:numPr>
          <w:ilvl w:val="0"/>
          <w:numId w:val="34"/>
        </w:numPr>
        <w:tabs>
          <w:tab w:val="left" w:pos="142"/>
        </w:tabs>
        <w:ind w:left="0" w:firstLine="142"/>
        <w:rPr>
          <w:szCs w:val="24"/>
        </w:rPr>
      </w:pPr>
      <w:r w:rsidRPr="009278EC">
        <w:rPr>
          <w:szCs w:val="24"/>
        </w:rPr>
        <w:t>numatyta solidari visų šios sutarties partnerių atsakomybė už prievolių perkančiajai organizacijai nevykdymą;</w:t>
      </w:r>
    </w:p>
    <w:p w14:paraId="6CA65397" w14:textId="77777777" w:rsidR="0084737C" w:rsidRPr="009278EC" w:rsidRDefault="0084737C" w:rsidP="00BD020B">
      <w:pPr>
        <w:pStyle w:val="ListParagraph"/>
        <w:numPr>
          <w:ilvl w:val="0"/>
          <w:numId w:val="34"/>
        </w:numPr>
        <w:tabs>
          <w:tab w:val="left" w:pos="142"/>
        </w:tabs>
        <w:ind w:left="0" w:firstLine="142"/>
        <w:rPr>
          <w:szCs w:val="24"/>
        </w:rPr>
      </w:pPr>
      <w:r w:rsidRPr="009278EC">
        <w:rPr>
          <w:szCs w:val="24"/>
        </w:rPr>
        <w:t>numatyta, kuris partneris (toliau – atsakingas partneris) atstovauja tiekėjų grupei (su kuo perkančioji organizacija turėtų bendrauti pasiūlymo nagrinėjimo ir vertinimo metu kylančiais klausimais ir kam teikti su šiais klausimais susijusią informaciją).</w:t>
      </w:r>
    </w:p>
    <w:p w14:paraId="43E1B2EE" w14:textId="77777777" w:rsidR="0084737C" w:rsidRPr="009278EC" w:rsidRDefault="0084737C" w:rsidP="00BD020B">
      <w:pPr>
        <w:pStyle w:val="ListParagraph"/>
        <w:numPr>
          <w:ilvl w:val="0"/>
          <w:numId w:val="34"/>
        </w:numPr>
        <w:tabs>
          <w:tab w:val="left" w:pos="142"/>
        </w:tabs>
        <w:ind w:left="0" w:firstLine="142"/>
        <w:rPr>
          <w:szCs w:val="24"/>
        </w:rPr>
      </w:pPr>
      <w:r w:rsidRPr="009278EC">
        <w:rPr>
          <w:szCs w:val="24"/>
        </w:rPr>
        <w:t>Jungtinės veiklos sutarties nuostatos negali būti keičiamos be perkančiosios organizacijos raštiško sutikimo.</w:t>
      </w:r>
    </w:p>
    <w:p w14:paraId="449A1DAA" w14:textId="77777777" w:rsidR="0084737C" w:rsidRPr="009278EC" w:rsidRDefault="0084737C" w:rsidP="00BD020B">
      <w:pPr>
        <w:pStyle w:val="ListParagraph"/>
        <w:numPr>
          <w:ilvl w:val="0"/>
          <w:numId w:val="34"/>
        </w:numPr>
        <w:tabs>
          <w:tab w:val="left" w:pos="142"/>
        </w:tabs>
        <w:ind w:left="0" w:firstLine="142"/>
        <w:rPr>
          <w:szCs w:val="24"/>
        </w:rPr>
      </w:pPr>
      <w:r w:rsidRPr="009278EC">
        <w:rPr>
          <w:szCs w:val="24"/>
        </w:rPr>
        <w:t xml:space="preserve">Tuo atveju, jei tiekėjų grupės pasiūlymas bus pripažintas laimėjusiu, perkančioji organizacija palaikys ryšius tik su atsakingu partneriu, su juo bus sudaroma pirkimo sutartis ir jam bus </w:t>
      </w:r>
      <w:r w:rsidR="00890DDA" w:rsidRPr="009278EC">
        <w:rPr>
          <w:szCs w:val="24"/>
        </w:rPr>
        <w:t>atliekami mokėjimai.</w:t>
      </w:r>
    </w:p>
    <w:p w14:paraId="6770EE5A" w14:textId="77777777" w:rsidR="0084737C" w:rsidRDefault="0084737C" w:rsidP="00BD020B">
      <w:pPr>
        <w:pStyle w:val="ListParagraph"/>
        <w:numPr>
          <w:ilvl w:val="0"/>
          <w:numId w:val="34"/>
        </w:numPr>
        <w:tabs>
          <w:tab w:val="left" w:pos="142"/>
        </w:tabs>
        <w:ind w:left="0" w:firstLine="142"/>
        <w:rPr>
          <w:szCs w:val="24"/>
        </w:rPr>
      </w:pPr>
      <w:r w:rsidRPr="009278EC">
        <w:rPr>
          <w:szCs w:val="24"/>
        </w:rPr>
        <w:t>Nereikalaujama, kad, tiekėjų grupės pateiktą pasiūlymą nustačius laimėjusiu ir pasiūlius jai sudaryti pirkimo sutartį, ši tiekėjų grupė įgytų tam tikrą teisinę formą.</w:t>
      </w:r>
    </w:p>
    <w:p w14:paraId="25076A02" w14:textId="77777777" w:rsidR="00FE0EB6" w:rsidRDefault="00FE0EB6" w:rsidP="00BD020B">
      <w:pPr>
        <w:tabs>
          <w:tab w:val="left" w:pos="720"/>
        </w:tabs>
        <w:rPr>
          <w:szCs w:val="24"/>
        </w:rPr>
      </w:pPr>
    </w:p>
    <w:p w14:paraId="56C718CD" w14:textId="39B03A87" w:rsidR="0084737C" w:rsidRPr="00FE0EB6" w:rsidRDefault="0084737C" w:rsidP="00BD020B">
      <w:pPr>
        <w:pStyle w:val="ListParagraph"/>
        <w:numPr>
          <w:ilvl w:val="0"/>
          <w:numId w:val="33"/>
        </w:numPr>
        <w:jc w:val="center"/>
        <w:rPr>
          <w:b/>
          <w:szCs w:val="24"/>
        </w:rPr>
      </w:pPr>
      <w:r w:rsidRPr="00FE0EB6">
        <w:rPr>
          <w:b/>
          <w:szCs w:val="24"/>
        </w:rPr>
        <w:t>PASIŪLYMŲ RENGIMAS, PATEIKIMAS, KEITIMAS</w:t>
      </w:r>
    </w:p>
    <w:p w14:paraId="6E9087A2" w14:textId="77777777" w:rsidR="00FE0EB6" w:rsidRPr="00FE0EB6" w:rsidRDefault="00FE0EB6" w:rsidP="00326453">
      <w:pPr>
        <w:pStyle w:val="ListParagraph"/>
        <w:ind w:left="1710"/>
        <w:rPr>
          <w:b/>
          <w:szCs w:val="24"/>
        </w:rPr>
      </w:pPr>
    </w:p>
    <w:p w14:paraId="39A1C286" w14:textId="64C9B86A" w:rsidR="00021E3C" w:rsidRDefault="00FE0EB6" w:rsidP="00BD020B">
      <w:pPr>
        <w:pStyle w:val="Heading2"/>
        <w:numPr>
          <w:ilvl w:val="1"/>
          <w:numId w:val="54"/>
        </w:numPr>
        <w:ind w:left="0" w:firstLine="284"/>
      </w:pPr>
      <w:r>
        <w:t xml:space="preserve"> </w:t>
      </w:r>
      <w:r w:rsidR="0084737C" w:rsidRPr="009278EC">
        <w:t xml:space="preserve">Pasiūlymai turi būti pateikti elektroniniu paštu adresu </w:t>
      </w:r>
      <w:sdt>
        <w:sdtPr>
          <w:rPr>
            <w:color w:val="000000" w:themeColor="text1"/>
          </w:rPr>
          <w:id w:val="267509686"/>
          <w:placeholder>
            <w:docPart w:val="A0B63866C6624AC8BCDC7C5CA755E869"/>
          </w:placeholder>
        </w:sdtPr>
        <w:sdtEndPr>
          <w:rPr>
            <w:color w:val="EE0000"/>
          </w:rPr>
        </w:sdtEndPr>
        <w:sdtContent>
          <w:r w:rsidR="002B62AD" w:rsidRPr="005D5CB9">
            <w:rPr>
              <w:color w:val="000000" w:themeColor="text1"/>
            </w:rPr>
            <w:t>zygimantas.kuliesius@urm.lt</w:t>
          </w:r>
          <w:r w:rsidR="0084737C" w:rsidRPr="002B62AD">
            <w:rPr>
              <w:color w:val="EE0000"/>
            </w:rPr>
            <w:t xml:space="preserve"> </w:t>
          </w:r>
        </w:sdtContent>
      </w:sdt>
      <w:r w:rsidR="0084737C" w:rsidRPr="00ED7C6B">
        <w:rPr>
          <w:bCs/>
        </w:rPr>
        <w:t>n</w:t>
      </w:r>
      <w:r w:rsidR="00C01365" w:rsidRPr="00ED7C6B">
        <w:rPr>
          <w:bCs/>
        </w:rPr>
        <w:t xml:space="preserve">e vėliau kaip </w:t>
      </w:r>
      <w:r w:rsidR="00C01365" w:rsidRPr="00035D3F">
        <w:rPr>
          <w:bCs/>
        </w:rPr>
        <w:t>202</w:t>
      </w:r>
      <w:r w:rsidR="00BC79F4" w:rsidRPr="00035D3F">
        <w:rPr>
          <w:bCs/>
        </w:rPr>
        <w:t>5</w:t>
      </w:r>
      <w:r w:rsidR="0084737C" w:rsidRPr="00035D3F">
        <w:rPr>
          <w:bCs/>
        </w:rPr>
        <w:t xml:space="preserve"> m. </w:t>
      </w:r>
      <w:r w:rsidR="00CB2A42" w:rsidRPr="00035D3F">
        <w:rPr>
          <w:bCs/>
        </w:rPr>
        <w:t>spalio</w:t>
      </w:r>
      <w:r w:rsidR="00C01365" w:rsidRPr="00035D3F">
        <w:rPr>
          <w:bCs/>
        </w:rPr>
        <w:t xml:space="preserve"> </w:t>
      </w:r>
      <w:r w:rsidR="00CB2A42" w:rsidRPr="00035D3F">
        <w:rPr>
          <w:bCs/>
        </w:rPr>
        <w:t>15</w:t>
      </w:r>
      <w:r w:rsidR="0084737C" w:rsidRPr="00035D3F">
        <w:rPr>
          <w:bCs/>
        </w:rPr>
        <w:t xml:space="preserve"> d. 11 val. 00 min.</w:t>
      </w:r>
      <w:r w:rsidR="0084737C" w:rsidRPr="00ED7C6B">
        <w:rPr>
          <w:bCs/>
        </w:rPr>
        <w:t xml:space="preserve"> </w:t>
      </w:r>
      <w:r w:rsidR="00182B53">
        <w:rPr>
          <w:bCs/>
        </w:rPr>
        <w:t>(</w:t>
      </w:r>
      <w:r w:rsidR="0054265F" w:rsidRPr="00ED7C6B">
        <w:rPr>
          <w:bCs/>
        </w:rPr>
        <w:t>JK</w:t>
      </w:r>
      <w:r w:rsidR="0084737C" w:rsidRPr="00ED7C6B">
        <w:rPr>
          <w:bCs/>
        </w:rPr>
        <w:t xml:space="preserve"> laiku</w:t>
      </w:r>
      <w:r w:rsidR="00182B53">
        <w:rPr>
          <w:bCs/>
        </w:rPr>
        <w:t>)</w:t>
      </w:r>
      <w:r w:rsidR="0084737C" w:rsidRPr="00ED7C6B">
        <w:t xml:space="preserve"> </w:t>
      </w:r>
      <w:r w:rsidR="0084737C" w:rsidRPr="009278EC">
        <w:t xml:space="preserve">ir turi galioti ne trumpiau nei </w:t>
      </w:r>
      <w:r w:rsidR="00182B53">
        <w:t>7</w:t>
      </w:r>
      <w:r w:rsidR="0084737C" w:rsidRPr="009278EC">
        <w:t xml:space="preserve">0 </w:t>
      </w:r>
      <w:r w:rsidR="00DD6DE8">
        <w:t xml:space="preserve">kalendorinių </w:t>
      </w:r>
      <w:r w:rsidR="0084737C" w:rsidRPr="009278EC">
        <w:t>dienų nuo pasiūlymų pateikimo termino pabaigos, nurodytos šiame punkte.</w:t>
      </w:r>
    </w:p>
    <w:p w14:paraId="532F0C27" w14:textId="77777777" w:rsidR="00021E3C" w:rsidRDefault="00021E3C" w:rsidP="00BD020B">
      <w:pPr>
        <w:pStyle w:val="Heading2"/>
        <w:numPr>
          <w:ilvl w:val="1"/>
          <w:numId w:val="54"/>
        </w:numPr>
        <w:ind w:left="0" w:firstLine="284"/>
      </w:pPr>
      <w:r>
        <w:t xml:space="preserve"> </w:t>
      </w:r>
      <w:r w:rsidR="0084737C" w:rsidRPr="009278EC">
        <w:t>Pateikdamas pasiūlymą tiekėjas sutinka su visomis šio pirkimo sąlygomis ir patvirtina, kad jo pasiūlyme pateikta informacija yra teisinga ir apima viską, ko reikia tinkamam Sutarties įvykdymui.</w:t>
      </w:r>
    </w:p>
    <w:p w14:paraId="54B67B1F" w14:textId="77777777" w:rsidR="00021E3C" w:rsidRDefault="00021E3C" w:rsidP="00BD020B">
      <w:pPr>
        <w:pStyle w:val="Heading2"/>
        <w:numPr>
          <w:ilvl w:val="1"/>
          <w:numId w:val="54"/>
        </w:numPr>
        <w:ind w:left="0" w:firstLine="284"/>
      </w:pPr>
      <w:r>
        <w:t xml:space="preserve"> </w:t>
      </w:r>
      <w:r w:rsidR="0084737C" w:rsidRPr="009278EC">
        <w:t xml:space="preserve">Perkančioji organizacija reikalauja, kad pasiūlymas būtų parengtas lietuvių kalba ir </w:t>
      </w:r>
      <w:r w:rsidR="0084737C" w:rsidRPr="00021E3C">
        <w:rPr>
          <w:b/>
        </w:rPr>
        <w:t>pasirašytas turinčio tam teisę (įgaliojimus) asmens, antspauduotas tiekėjo antspaudu</w:t>
      </w:r>
      <w:r w:rsidR="0084737C" w:rsidRPr="009278EC">
        <w:t xml:space="preserve"> ir nuskanuotas </w:t>
      </w:r>
      <w:r w:rsidR="0084737C" w:rsidRPr="00021E3C">
        <w:rPr>
          <w:i/>
        </w:rPr>
        <w:t>.jpg</w:t>
      </w:r>
      <w:r w:rsidR="0084737C" w:rsidRPr="009278EC">
        <w:t xml:space="preserve"> arba </w:t>
      </w:r>
      <w:r w:rsidR="0084737C" w:rsidRPr="00021E3C">
        <w:rPr>
          <w:i/>
        </w:rPr>
        <w:t>.pdf</w:t>
      </w:r>
      <w:r w:rsidR="0084737C" w:rsidRPr="009278EC">
        <w:t xml:space="preserve"> formatu.</w:t>
      </w:r>
    </w:p>
    <w:p w14:paraId="09A12FBA" w14:textId="77777777" w:rsidR="00021E3C" w:rsidRPr="00DB5D7C" w:rsidRDefault="00021E3C" w:rsidP="00BD020B">
      <w:pPr>
        <w:pStyle w:val="Heading2"/>
        <w:numPr>
          <w:ilvl w:val="1"/>
          <w:numId w:val="54"/>
        </w:numPr>
        <w:ind w:left="0" w:firstLine="284"/>
      </w:pPr>
      <w:r>
        <w:lastRenderedPageBreak/>
        <w:t xml:space="preserve"> </w:t>
      </w:r>
      <w:r w:rsidR="0084737C" w:rsidRPr="009278EC">
        <w:t xml:space="preserve">Tiekėjas prisiima visas išlaidas, susijusias su pasiūlymo rengimu ir įteikimu, perkančioji organizacija nėra atsakinga </w:t>
      </w:r>
      <w:r w:rsidR="0084737C" w:rsidRPr="00DB5D7C">
        <w:t>ar įpareigota dėl šių išlaidų. Perkančioji organizacija neatsakys ir neprisiims šių išlaidų, nepriklausomai nuo to, kaip vyktų ir baigtųsi pirkimas.</w:t>
      </w:r>
    </w:p>
    <w:p w14:paraId="5A30903C" w14:textId="07B095B7" w:rsidR="0084737C" w:rsidRPr="00DB5D7C" w:rsidRDefault="00021E3C" w:rsidP="00BD020B">
      <w:pPr>
        <w:pStyle w:val="Heading2"/>
        <w:numPr>
          <w:ilvl w:val="1"/>
          <w:numId w:val="54"/>
        </w:numPr>
        <w:ind w:left="0" w:firstLine="284"/>
      </w:pPr>
      <w:r w:rsidRPr="00DB5D7C">
        <w:t xml:space="preserve"> </w:t>
      </w:r>
      <w:r w:rsidR="0084737C" w:rsidRPr="00DB5D7C">
        <w:rPr>
          <w:b/>
        </w:rPr>
        <w:t>Tiekėjo pasiūlyme turi būti</w:t>
      </w:r>
      <w:r w:rsidR="0084737C" w:rsidRPr="00DB5D7C">
        <w:t xml:space="preserve">: </w:t>
      </w:r>
    </w:p>
    <w:p w14:paraId="6192F90A" w14:textId="33EDF331" w:rsidR="00021E3C" w:rsidRPr="00DB5D7C" w:rsidRDefault="0084737C" w:rsidP="00BD020B">
      <w:pPr>
        <w:pStyle w:val="Heading3"/>
        <w:keepNext/>
        <w:numPr>
          <w:ilvl w:val="2"/>
          <w:numId w:val="54"/>
        </w:numPr>
        <w:tabs>
          <w:tab w:val="left" w:pos="851"/>
        </w:tabs>
        <w:ind w:left="0" w:firstLine="284"/>
      </w:pPr>
      <w:r w:rsidRPr="00DB5D7C">
        <w:t xml:space="preserve">tiekėjo pasiūlymas, parengtas pagal šių </w:t>
      </w:r>
      <w:r w:rsidR="00F329FA">
        <w:t>Konkurso</w:t>
      </w:r>
      <w:r w:rsidRPr="00DB5D7C">
        <w:t xml:space="preserve"> sąlygų priede </w:t>
      </w:r>
      <w:r w:rsidRPr="00DB5D7C">
        <w:rPr>
          <w:color w:val="000000" w:themeColor="text1"/>
        </w:rPr>
        <w:t xml:space="preserve">Nr. </w:t>
      </w:r>
      <w:r w:rsidRPr="00DB5D7C">
        <w:rPr>
          <w:color w:val="000000" w:themeColor="text1"/>
        </w:rPr>
        <w:fldChar w:fldCharType="begin">
          <w:ffData>
            <w:name w:val=""/>
            <w:enabled/>
            <w:calcOnExit w:val="0"/>
            <w:statusText w:type="text" w:val="Struktūrinio padalinio pavadinimas"/>
            <w:textInput>
              <w:default w:val="2"/>
            </w:textInput>
          </w:ffData>
        </w:fldChar>
      </w:r>
      <w:r w:rsidRPr="00DB5D7C">
        <w:rPr>
          <w:color w:val="000000" w:themeColor="text1"/>
        </w:rPr>
        <w:instrText xml:space="preserve"> FORMTEXT </w:instrText>
      </w:r>
      <w:r w:rsidRPr="00DB5D7C">
        <w:rPr>
          <w:color w:val="000000" w:themeColor="text1"/>
        </w:rPr>
      </w:r>
      <w:r w:rsidRPr="00DB5D7C">
        <w:rPr>
          <w:color w:val="000000" w:themeColor="text1"/>
        </w:rPr>
        <w:fldChar w:fldCharType="separate"/>
      </w:r>
      <w:r w:rsidRPr="00DB5D7C">
        <w:rPr>
          <w:noProof/>
          <w:color w:val="000000" w:themeColor="text1"/>
        </w:rPr>
        <w:t>2</w:t>
      </w:r>
      <w:r w:rsidRPr="00DB5D7C">
        <w:rPr>
          <w:color w:val="000000" w:themeColor="text1"/>
        </w:rPr>
        <w:fldChar w:fldCharType="end"/>
      </w:r>
      <w:r w:rsidRPr="00DB5D7C">
        <w:rPr>
          <w:color w:val="EE0000"/>
        </w:rPr>
        <w:t xml:space="preserve"> </w:t>
      </w:r>
      <w:r w:rsidRPr="00DB5D7C">
        <w:t>pateiktą pasiūlymo formą</w:t>
      </w:r>
      <w:r w:rsidR="00CF45E2" w:rsidRPr="00DB5D7C">
        <w:t>;</w:t>
      </w:r>
    </w:p>
    <w:p w14:paraId="413FC727" w14:textId="77777777" w:rsidR="00CF45E2" w:rsidRPr="00DB5D7C" w:rsidRDefault="0084737C" w:rsidP="00BD020B">
      <w:pPr>
        <w:pStyle w:val="Heading3"/>
        <w:keepNext/>
        <w:numPr>
          <w:ilvl w:val="2"/>
          <w:numId w:val="54"/>
        </w:numPr>
        <w:tabs>
          <w:tab w:val="left" w:pos="851"/>
        </w:tabs>
        <w:ind w:left="0" w:firstLine="284"/>
      </w:pPr>
      <w:r w:rsidRPr="00DB5D7C">
        <w:t>įgaliojimas ar kitas dokumentas, suteikiantis teisę pasirašyti tiekėjo pasiūlymą, kai pasiūlymą pasirašo ne juridinio asmens vadovas;</w:t>
      </w:r>
    </w:p>
    <w:p w14:paraId="3EFE7B73" w14:textId="239E93AA" w:rsidR="00CF45E2" w:rsidRPr="00DB5D7C" w:rsidRDefault="00643509" w:rsidP="00BD020B">
      <w:pPr>
        <w:pStyle w:val="Heading3"/>
        <w:keepNext/>
        <w:numPr>
          <w:ilvl w:val="2"/>
          <w:numId w:val="54"/>
        </w:numPr>
        <w:tabs>
          <w:tab w:val="left" w:pos="851"/>
        </w:tabs>
        <w:ind w:left="0" w:firstLine="284"/>
      </w:pPr>
      <w:r w:rsidRPr="00DB5D7C">
        <w:t xml:space="preserve">Prekių </w:t>
      </w:r>
      <w:r w:rsidR="0084737C" w:rsidRPr="00DB5D7C">
        <w:t xml:space="preserve">kaina. Pasiūlyme nurodoma </w:t>
      </w:r>
      <w:r w:rsidR="0084737C" w:rsidRPr="00DB5D7C">
        <w:fldChar w:fldCharType="begin">
          <w:ffData>
            <w:name w:val=""/>
            <w:enabled/>
            <w:calcOnExit w:val="0"/>
            <w:statusText w:type="text" w:val="Struktūrinio padalinio pavadinimas"/>
            <w:textInput>
              <w:default w:val="kaina"/>
            </w:textInput>
          </w:ffData>
        </w:fldChar>
      </w:r>
      <w:r w:rsidR="0084737C" w:rsidRPr="00DB5D7C">
        <w:instrText xml:space="preserve"> FORMTEXT </w:instrText>
      </w:r>
      <w:r w:rsidR="0084737C" w:rsidRPr="00DB5D7C">
        <w:fldChar w:fldCharType="separate"/>
      </w:r>
      <w:r w:rsidR="0084737C" w:rsidRPr="00DB5D7C">
        <w:rPr>
          <w:noProof/>
        </w:rPr>
        <w:t>kaina</w:t>
      </w:r>
      <w:r w:rsidR="0084737C" w:rsidRPr="00DB5D7C">
        <w:fldChar w:fldCharType="end"/>
      </w:r>
      <w:r w:rsidR="0084737C" w:rsidRPr="00DB5D7C">
        <w:t xml:space="preserve"> turi būti apskaičiuota ir išreikšta taip, kaip nurodyta </w:t>
      </w:r>
      <w:r w:rsidR="00F329FA">
        <w:t>Konkurso</w:t>
      </w:r>
      <w:r w:rsidR="0084737C" w:rsidRPr="00DB5D7C">
        <w:t xml:space="preserve"> sąlygų 2 priede. Apskaičiuojant </w:t>
      </w:r>
      <w:r w:rsidR="0084737C" w:rsidRPr="00DB5D7C">
        <w:fldChar w:fldCharType="begin">
          <w:ffData>
            <w:name w:val=""/>
            <w:enabled/>
            <w:calcOnExit w:val="0"/>
            <w:statusText w:type="text" w:val="Struktūrinio padalinio pavadinimas"/>
            <w:textInput>
              <w:default w:val="kainą"/>
            </w:textInput>
          </w:ffData>
        </w:fldChar>
      </w:r>
      <w:r w:rsidR="0084737C" w:rsidRPr="00DB5D7C">
        <w:instrText xml:space="preserve"> FORMTEXT </w:instrText>
      </w:r>
      <w:r w:rsidR="0084737C" w:rsidRPr="00DB5D7C">
        <w:fldChar w:fldCharType="separate"/>
      </w:r>
      <w:r w:rsidR="0084737C" w:rsidRPr="00DB5D7C">
        <w:rPr>
          <w:noProof/>
        </w:rPr>
        <w:t>kainą</w:t>
      </w:r>
      <w:r w:rsidR="0084737C" w:rsidRPr="00DB5D7C">
        <w:fldChar w:fldCharType="end"/>
      </w:r>
      <w:r w:rsidR="0084737C" w:rsidRPr="00DB5D7C">
        <w:t xml:space="preserve"> turi būti atsižvelgta į </w:t>
      </w:r>
      <w:r w:rsidR="0084737C" w:rsidRPr="00DB5D7C">
        <w:fldChar w:fldCharType="begin">
          <w:ffData>
            <w:name w:val=""/>
            <w:enabled/>
            <w:calcOnExit w:val="0"/>
            <w:statusText w:type="text" w:val="Struktūrinio padalinio pavadinimas"/>
            <w:textInput>
              <w:default w:val="visą perkamų prekių kiekį"/>
            </w:textInput>
          </w:ffData>
        </w:fldChar>
      </w:r>
      <w:r w:rsidR="0084737C" w:rsidRPr="00DB5D7C">
        <w:instrText xml:space="preserve"> FORMTEXT </w:instrText>
      </w:r>
      <w:r w:rsidR="0084737C" w:rsidRPr="00DB5D7C">
        <w:fldChar w:fldCharType="separate"/>
      </w:r>
      <w:r w:rsidR="0084737C" w:rsidRPr="00DB5D7C">
        <w:rPr>
          <w:noProof/>
        </w:rPr>
        <w:t>visą perkamų prekių kiekį</w:t>
      </w:r>
      <w:r w:rsidR="0084737C" w:rsidRPr="00DB5D7C">
        <w:fldChar w:fldCharType="end"/>
      </w:r>
      <w:r w:rsidR="0084737C" w:rsidRPr="00DB5D7C">
        <w:t>, į pasiūlymo kainos sudėtines dalis, į techninės specifikacijos reikalavimus</w:t>
      </w:r>
      <w:r w:rsidR="007549A3" w:rsidRPr="00DB5D7C">
        <w:t xml:space="preserve"> pateiktus </w:t>
      </w:r>
      <w:r w:rsidR="00F329FA">
        <w:t>Konkurso</w:t>
      </w:r>
      <w:r w:rsidR="007549A3" w:rsidRPr="00DB5D7C">
        <w:t xml:space="preserve"> sąlygų priede </w:t>
      </w:r>
      <w:r w:rsidR="007549A3" w:rsidRPr="00DB5D7C">
        <w:rPr>
          <w:color w:val="000000" w:themeColor="text1"/>
        </w:rPr>
        <w:t>Nr. 1</w:t>
      </w:r>
      <w:r w:rsidR="0084737C" w:rsidRPr="00DB5D7C">
        <w:t xml:space="preserve">. Į kainą turi būti įskaityti visi </w:t>
      </w:r>
      <w:r w:rsidR="0084737C" w:rsidRPr="00DB5D7C">
        <w:rPr>
          <w:i/>
          <w:u w:val="single"/>
        </w:rPr>
        <w:t>privalomi</w:t>
      </w:r>
      <w:r w:rsidR="0084737C" w:rsidRPr="00DB5D7C">
        <w:t xml:space="preserve"> mokesčiai, rinkliavos ir kitos su tinkamu Sutarties įvykdymu susijusios tiekėjo išlaidos</w:t>
      </w:r>
      <w:r w:rsidR="00BE5564" w:rsidRPr="00DB5D7C">
        <w:t xml:space="preserve">. </w:t>
      </w:r>
      <w:r w:rsidR="0084737C" w:rsidRPr="00DB5D7C">
        <w:t>Kaina turi būti nurodyta eurais;</w:t>
      </w:r>
    </w:p>
    <w:p w14:paraId="39DEFDF1" w14:textId="77777777" w:rsidR="00CF45E2" w:rsidRDefault="0084737C" w:rsidP="00BD020B">
      <w:pPr>
        <w:pStyle w:val="Heading3"/>
        <w:keepNext/>
        <w:numPr>
          <w:ilvl w:val="2"/>
          <w:numId w:val="54"/>
        </w:numPr>
        <w:tabs>
          <w:tab w:val="left" w:pos="851"/>
        </w:tabs>
        <w:ind w:left="0" w:firstLine="284"/>
      </w:pPr>
      <w:r w:rsidRPr="00DB5D7C">
        <w:t>Jungtinės veiklos sutartis, jei pirkime jungtinės veiklos sutarties pagrindu</w:t>
      </w:r>
      <w:r w:rsidRPr="009278EC">
        <w:t xml:space="preserve"> dalyvauja ūkio subjektų grupė;</w:t>
      </w:r>
    </w:p>
    <w:p w14:paraId="54B622A1" w14:textId="3DFA639D" w:rsidR="0084737C" w:rsidRPr="009278EC" w:rsidRDefault="007926C5" w:rsidP="00BD020B">
      <w:pPr>
        <w:pStyle w:val="Heading3"/>
        <w:keepNext/>
        <w:numPr>
          <w:ilvl w:val="2"/>
          <w:numId w:val="54"/>
        </w:numPr>
        <w:tabs>
          <w:tab w:val="left" w:pos="851"/>
        </w:tabs>
        <w:ind w:left="0" w:firstLine="284"/>
      </w:pPr>
      <w:r>
        <w:t>k</w:t>
      </w:r>
      <w:r w:rsidR="0084737C" w:rsidRPr="009278EC">
        <w:t xml:space="preserve">iti </w:t>
      </w:r>
      <w:r w:rsidR="00F329FA">
        <w:t>Konkurso</w:t>
      </w:r>
      <w:r w:rsidR="0084737C" w:rsidRPr="009278EC">
        <w:t xml:space="preserve"> sąlygose nurodyti dokumentai.</w:t>
      </w:r>
    </w:p>
    <w:p w14:paraId="56B62536" w14:textId="77777777" w:rsidR="00954011" w:rsidRDefault="0084737C" w:rsidP="00BD020B">
      <w:pPr>
        <w:pStyle w:val="Heading2"/>
        <w:numPr>
          <w:ilvl w:val="1"/>
          <w:numId w:val="54"/>
        </w:numPr>
        <w:ind w:left="0" w:firstLine="284"/>
      </w:pPr>
      <w:r w:rsidRPr="009278EC">
        <w:t>Perkančioji organizacija neatsako už elektroninio pašto sutrikimus ar kitus nenumatytus atvejus, dėl kurių pasiūlymai nebuvo gauti, gauti pavėluotai ar tapo neprieinami. Perkančioji organizacija įsipareigoja, tiekėjui paprašius, patvirtinti pasiūlymo gavimą faktą ne vėliau kaip kitą darbo dieną po jo gavimo.</w:t>
      </w:r>
    </w:p>
    <w:p w14:paraId="4D4EA5B8" w14:textId="58FF56EA" w:rsidR="0084737C" w:rsidRPr="009278EC" w:rsidRDefault="0084737C" w:rsidP="00BD020B">
      <w:pPr>
        <w:pStyle w:val="Heading2"/>
        <w:numPr>
          <w:ilvl w:val="1"/>
          <w:numId w:val="54"/>
        </w:numPr>
        <w:ind w:left="0" w:firstLine="284"/>
      </w:pPr>
      <w:r w:rsidRPr="009278EC">
        <w:t>Kol nesuėjo pasiūlymų priėmimo terminas, tiekėjas gali pakeisti arba atšaukti savo pasiūlymą.</w:t>
      </w:r>
    </w:p>
    <w:p w14:paraId="5D38755C" w14:textId="77777777" w:rsidR="0084737C" w:rsidRPr="009278EC" w:rsidRDefault="0084737C" w:rsidP="00BD020B">
      <w:pPr>
        <w:ind w:left="720" w:hanging="720"/>
      </w:pPr>
      <w:bookmarkStart w:id="4" w:name="_Toc60525492"/>
      <w:bookmarkStart w:id="5" w:name="_Toc47844938"/>
      <w:bookmarkStart w:id="6" w:name="_Toc193019429"/>
      <w:bookmarkStart w:id="7" w:name="_Toc274732181"/>
      <w:bookmarkStart w:id="8" w:name="_Toc60525487"/>
    </w:p>
    <w:p w14:paraId="59FB2B61" w14:textId="3128AFB8" w:rsidR="0084737C" w:rsidRPr="00B93238" w:rsidRDefault="0084737C" w:rsidP="00BD020B">
      <w:pPr>
        <w:pStyle w:val="ListParagraph"/>
        <w:numPr>
          <w:ilvl w:val="0"/>
          <w:numId w:val="54"/>
        </w:numPr>
        <w:jc w:val="center"/>
        <w:rPr>
          <w:b/>
        </w:rPr>
      </w:pPr>
      <w:r w:rsidRPr="00B93238">
        <w:rPr>
          <w:b/>
        </w:rPr>
        <w:t>PIRKIMO DOKUMENTŲ PAAIŠKINIMAS</w:t>
      </w:r>
      <w:bookmarkEnd w:id="4"/>
      <w:bookmarkEnd w:id="5"/>
      <w:bookmarkEnd w:id="6"/>
      <w:r w:rsidRPr="00B93238">
        <w:rPr>
          <w:b/>
        </w:rPr>
        <w:t xml:space="preserve"> IR PATIKSLINIMAS</w:t>
      </w:r>
      <w:bookmarkEnd w:id="7"/>
    </w:p>
    <w:p w14:paraId="13BC03BB" w14:textId="77777777" w:rsidR="0084737C" w:rsidRPr="009278EC" w:rsidRDefault="0084737C" w:rsidP="00BD020B">
      <w:pPr>
        <w:ind w:left="720" w:hanging="720"/>
        <w:jc w:val="center"/>
      </w:pPr>
    </w:p>
    <w:p w14:paraId="2EE7C818" w14:textId="63DB0768" w:rsidR="0084737C" w:rsidRPr="00B93238" w:rsidRDefault="0084737C" w:rsidP="00BD020B">
      <w:pPr>
        <w:pStyle w:val="ListParagraph"/>
        <w:numPr>
          <w:ilvl w:val="1"/>
          <w:numId w:val="54"/>
        </w:numPr>
        <w:suppressAutoHyphens/>
        <w:ind w:left="0" w:firstLine="284"/>
        <w:outlineLvl w:val="1"/>
        <w:rPr>
          <w:rFonts w:eastAsia="Calibri"/>
          <w:szCs w:val="24"/>
        </w:rPr>
      </w:pPr>
      <w:r w:rsidRPr="00B93238">
        <w:rPr>
          <w:szCs w:val="24"/>
        </w:rPr>
        <w:t xml:space="preserve">Pirkimo dokumentų paaiškinimas, patikslinimas ir keitimas atliekamas Aprašo </w:t>
      </w:r>
      <w:r w:rsidR="00E61C16" w:rsidRPr="00B93238">
        <w:rPr>
          <w:szCs w:val="24"/>
        </w:rPr>
        <w:t xml:space="preserve">57 </w:t>
      </w:r>
      <w:r w:rsidRPr="00B93238">
        <w:rPr>
          <w:szCs w:val="24"/>
        </w:rPr>
        <w:t xml:space="preserve">– </w:t>
      </w:r>
      <w:r w:rsidR="00E61C16" w:rsidRPr="00B93238">
        <w:rPr>
          <w:szCs w:val="24"/>
        </w:rPr>
        <w:t xml:space="preserve">59 </w:t>
      </w:r>
      <w:r w:rsidRPr="00B93238">
        <w:rPr>
          <w:szCs w:val="24"/>
        </w:rPr>
        <w:t>punktuose nustatyta tvarka.</w:t>
      </w:r>
    </w:p>
    <w:p w14:paraId="0CF40C2D" w14:textId="77777777" w:rsidR="00C62506" w:rsidRPr="009278EC" w:rsidRDefault="00C62506" w:rsidP="00BD020B">
      <w:pPr>
        <w:pStyle w:val="ListParagraph"/>
        <w:suppressAutoHyphens/>
        <w:outlineLvl w:val="1"/>
        <w:rPr>
          <w:rFonts w:eastAsia="Calibri"/>
          <w:szCs w:val="24"/>
        </w:rPr>
      </w:pPr>
    </w:p>
    <w:bookmarkEnd w:id="8"/>
    <w:p w14:paraId="0983CA75" w14:textId="77777777" w:rsidR="00BE5564" w:rsidRPr="009278EC" w:rsidRDefault="00BE5564" w:rsidP="00BD020B">
      <w:pPr>
        <w:numPr>
          <w:ilvl w:val="0"/>
          <w:numId w:val="54"/>
        </w:numPr>
        <w:ind w:hanging="720"/>
        <w:contextualSpacing/>
        <w:jc w:val="center"/>
        <w:rPr>
          <w:b/>
          <w:lang w:eastAsia="lt-LT"/>
        </w:rPr>
      </w:pPr>
      <w:r w:rsidRPr="009278EC">
        <w:rPr>
          <w:b/>
          <w:lang w:eastAsia="lt-LT"/>
        </w:rPr>
        <w:t>SUSIPAŽINIMAS SU PASIŪLYMAIS IR JŲ VERTINIMAS</w:t>
      </w:r>
    </w:p>
    <w:p w14:paraId="1FFA8F25" w14:textId="77777777" w:rsidR="00BE5564" w:rsidRPr="009278EC" w:rsidRDefault="00BE5564" w:rsidP="00BD020B">
      <w:pPr>
        <w:ind w:left="720" w:hanging="720"/>
        <w:jc w:val="center"/>
        <w:rPr>
          <w:lang w:eastAsia="lt-LT"/>
        </w:rPr>
      </w:pPr>
    </w:p>
    <w:p w14:paraId="3FBE06CA" w14:textId="4654758B" w:rsidR="0014494C" w:rsidRDefault="00BE5564" w:rsidP="00BD020B">
      <w:pPr>
        <w:pStyle w:val="ListParagraph"/>
        <w:numPr>
          <w:ilvl w:val="1"/>
          <w:numId w:val="54"/>
        </w:numPr>
        <w:ind w:left="0" w:firstLine="284"/>
        <w:rPr>
          <w:iCs/>
          <w:szCs w:val="24"/>
          <w:lang w:eastAsia="lt-LT"/>
        </w:rPr>
      </w:pPr>
      <w:r w:rsidRPr="00F635D0">
        <w:rPr>
          <w:iCs/>
          <w:szCs w:val="24"/>
          <w:lang w:eastAsia="lt-LT"/>
        </w:rPr>
        <w:t xml:space="preserve">Perkančioji organizacija iš esmės nekeisdama pirkimo sąlygų gali vykdyti derybas, jeigu visi pateikti pasiūlymai yra netinkami arba nevisiškai atitinka pirkimo dokumentuose nustatytus reikalavimus, arba visų tiekėjų pasiūlytos kainos yra per didelės. Tokiu atveju į derybas kviečiami visi pasiūlymus pateikę tiekėjai, kurie atitinka </w:t>
      </w:r>
      <w:r w:rsidR="00D32DD5">
        <w:rPr>
          <w:iCs/>
          <w:szCs w:val="24"/>
          <w:lang w:eastAsia="lt-LT"/>
        </w:rPr>
        <w:t>Konkurso</w:t>
      </w:r>
      <w:r w:rsidRPr="00F635D0">
        <w:rPr>
          <w:iCs/>
          <w:szCs w:val="24"/>
          <w:lang w:eastAsia="lt-LT"/>
        </w:rPr>
        <w:t xml:space="preserve"> sąlygų </w:t>
      </w:r>
      <w:r w:rsidR="002343AB">
        <w:rPr>
          <w:iCs/>
          <w:szCs w:val="24"/>
          <w:lang w:eastAsia="lt-LT"/>
        </w:rPr>
        <w:t>6</w:t>
      </w:r>
      <w:r w:rsidRPr="00F635D0">
        <w:rPr>
          <w:iCs/>
          <w:szCs w:val="24"/>
          <w:lang w:eastAsia="lt-LT"/>
        </w:rPr>
        <w:t xml:space="preserve"> punkte nustatytus reikalavimus tiekėjams (jei reikalavimai tiekėjams buvo nustatyti). Derybos vykdomos laikantis toliau nurodytų sąlygų ir tvarkos:</w:t>
      </w:r>
    </w:p>
    <w:p w14:paraId="33602391" w14:textId="1180ABFC" w:rsidR="0014494C" w:rsidRPr="0014494C" w:rsidRDefault="0014494C" w:rsidP="00BD020B">
      <w:pPr>
        <w:ind w:firstLine="284"/>
        <w:rPr>
          <w:iCs/>
          <w:szCs w:val="24"/>
          <w:lang w:eastAsia="lt-LT"/>
        </w:rPr>
      </w:pPr>
      <w:r w:rsidRPr="0014494C">
        <w:rPr>
          <w:iCs/>
          <w:szCs w:val="24"/>
          <w:lang w:eastAsia="lt-LT"/>
        </w:rPr>
        <w:t>8.1.1.</w:t>
      </w:r>
      <w:r w:rsidR="00412AE3">
        <w:rPr>
          <w:iCs/>
          <w:szCs w:val="24"/>
          <w:lang w:eastAsia="lt-LT"/>
        </w:rPr>
        <w:t xml:space="preserve"> </w:t>
      </w:r>
      <w:r w:rsidR="00BE5564" w:rsidRPr="0014494C">
        <w:rPr>
          <w:iCs/>
          <w:szCs w:val="24"/>
          <w:lang w:eastAsia="lt-LT"/>
        </w:rPr>
        <w:t>visiems tiekėjams taikomi vienodi reikalavimai, suteikiamos vienodos galimybės ir pateikiama vienoda informacija;</w:t>
      </w:r>
    </w:p>
    <w:p w14:paraId="35F8B2B5" w14:textId="10B2B897" w:rsidR="00BE5564" w:rsidRPr="009278EC" w:rsidRDefault="00BE5564" w:rsidP="00BD020B">
      <w:pPr>
        <w:ind w:firstLine="284"/>
        <w:contextualSpacing/>
        <w:rPr>
          <w:iCs/>
          <w:szCs w:val="24"/>
          <w:lang w:eastAsia="lt-LT"/>
        </w:rPr>
      </w:pPr>
      <w:r w:rsidRPr="009278EC">
        <w:rPr>
          <w:iCs/>
          <w:szCs w:val="24"/>
          <w:lang w:eastAsia="lt-LT"/>
        </w:rPr>
        <w:t>tretiesiems asmenims ir derybose dalyvaujantiems tiekėjams negali būti atskleidžiama jokia derybų metu iš kito tiekėjo gauta informacija, taip pat informacija apie derybų metu pasiektus susitarimus;</w:t>
      </w:r>
    </w:p>
    <w:p w14:paraId="0AEA6774" w14:textId="018526AF" w:rsidR="00412AE3" w:rsidRDefault="00412AE3" w:rsidP="00BD020B">
      <w:pPr>
        <w:pStyle w:val="ListParagraph"/>
        <w:numPr>
          <w:ilvl w:val="2"/>
          <w:numId w:val="55"/>
        </w:numPr>
        <w:tabs>
          <w:tab w:val="left" w:pos="851"/>
        </w:tabs>
        <w:ind w:left="0" w:firstLine="284"/>
        <w:rPr>
          <w:iCs/>
          <w:szCs w:val="24"/>
          <w:lang w:eastAsia="lt-LT"/>
        </w:rPr>
      </w:pPr>
      <w:r>
        <w:rPr>
          <w:iCs/>
          <w:szCs w:val="24"/>
          <w:lang w:eastAsia="lt-LT"/>
        </w:rPr>
        <w:t xml:space="preserve"> </w:t>
      </w:r>
      <w:r w:rsidR="00BE5564" w:rsidRPr="00412AE3">
        <w:rPr>
          <w:iCs/>
          <w:szCs w:val="24"/>
          <w:lang w:eastAsia="lt-LT"/>
        </w:rPr>
        <w:t>Perkančioji organizacija kiekvienam pasiūlymą pateikusiam tiekėjui atskirai išsiunčia pranešimą, kuriuo tiekėjas kviečiamas pateikti galutinį pasiūlymą (raštu arba žodžiu (atvykus į Perkančiosios organizacijos nurodytą vietą)). Tiekėjui, nepateikus galutinio pasiūlymo, jo pirminis pasiūlymas, bus vertinamas kaip galutinis pasiūlymas.</w:t>
      </w:r>
    </w:p>
    <w:p w14:paraId="2D8F9AF5" w14:textId="18C64FA7" w:rsidR="0084737C" w:rsidRPr="00412AE3" w:rsidRDefault="00BE5564" w:rsidP="00BD020B">
      <w:pPr>
        <w:pStyle w:val="ListParagraph"/>
        <w:numPr>
          <w:ilvl w:val="2"/>
          <w:numId w:val="55"/>
        </w:numPr>
        <w:tabs>
          <w:tab w:val="left" w:pos="851"/>
        </w:tabs>
        <w:ind w:left="0" w:firstLine="284"/>
        <w:rPr>
          <w:iCs/>
          <w:szCs w:val="24"/>
          <w:lang w:eastAsia="lt-LT"/>
        </w:rPr>
      </w:pPr>
      <w:r w:rsidRPr="00412AE3">
        <w:rPr>
          <w:iCs/>
          <w:szCs w:val="24"/>
          <w:lang w:eastAsia="lt-LT"/>
        </w:rPr>
        <w:t xml:space="preserve">Komisija pasiūlymus nagrinėja ir vertina Aprašo </w:t>
      </w:r>
      <w:r w:rsidR="00E61C16" w:rsidRPr="00412AE3">
        <w:rPr>
          <w:iCs/>
          <w:szCs w:val="24"/>
          <w:lang w:eastAsia="lt-LT"/>
        </w:rPr>
        <w:t>XII skyriuje</w:t>
      </w:r>
      <w:r w:rsidRPr="00412AE3">
        <w:rPr>
          <w:iCs/>
          <w:szCs w:val="24"/>
          <w:lang w:eastAsia="lt-LT"/>
        </w:rPr>
        <w:t xml:space="preserve"> nustatyta tvarka.</w:t>
      </w:r>
    </w:p>
    <w:p w14:paraId="793879A0" w14:textId="77777777" w:rsidR="00BE5564" w:rsidRPr="009278EC" w:rsidRDefault="00BE5564" w:rsidP="00BD020B">
      <w:pPr>
        <w:pStyle w:val="Heading1"/>
        <w:keepNext/>
        <w:numPr>
          <w:ilvl w:val="0"/>
          <w:numId w:val="55"/>
        </w:numPr>
        <w:spacing w:before="360" w:after="360"/>
        <w:ind w:firstLine="0"/>
        <w:rPr>
          <w:szCs w:val="24"/>
        </w:rPr>
      </w:pPr>
      <w:bookmarkStart w:id="9" w:name="_Toc193019433"/>
      <w:r w:rsidRPr="009278EC">
        <w:rPr>
          <w:szCs w:val="24"/>
        </w:rPr>
        <w:t>PASIŪLYMŲ EILĖ, LAIMĖTOJO NUSTATYMAS IR INFORMAVIMAS APIE PIRKIMO PROCEDŪROS REZULTATUS</w:t>
      </w:r>
    </w:p>
    <w:p w14:paraId="3A4E7CD8" w14:textId="77777777" w:rsidR="00123D52" w:rsidRDefault="00BE5564" w:rsidP="00BD020B">
      <w:pPr>
        <w:pStyle w:val="Heading2"/>
        <w:numPr>
          <w:ilvl w:val="1"/>
          <w:numId w:val="55"/>
        </w:numPr>
        <w:tabs>
          <w:tab w:val="left" w:pos="851"/>
        </w:tabs>
        <w:ind w:left="0" w:firstLine="426"/>
      </w:pPr>
      <w:bookmarkStart w:id="10" w:name="_Toc274732186"/>
      <w:r w:rsidRPr="009278EC">
        <w:t>Išnagrinėjusi, įvertinusi ir palyginusi pateiktus pasiūlymus, komisija nustato pasiūlymų eilę (išskyrus atvejus, kai pateikiamas tik vienas pasiūlymas). Pasiūlymų eilė nustatoma ekonominio naudingumo mažėjimo tvarka. Šiame pirkime ekonomiškai naudingiausias pasiūlymas bus išrenkamas pagal kainą. Tais atvejais, kai kelių dalyvių pasiūlymų ekonominis naudingumas yra vienodas, sudarant pasiūlymų eilę, pirmesnis į šią eilę įrašomas dalyvis, kurio pasiūlymas pateiktas anksčiausiai.</w:t>
      </w:r>
    </w:p>
    <w:p w14:paraId="5C37332C" w14:textId="77777777" w:rsidR="00123D52" w:rsidRDefault="00BE5564" w:rsidP="00BD020B">
      <w:pPr>
        <w:pStyle w:val="Heading2"/>
        <w:numPr>
          <w:ilvl w:val="1"/>
          <w:numId w:val="55"/>
        </w:numPr>
        <w:tabs>
          <w:tab w:val="left" w:pos="851"/>
        </w:tabs>
        <w:ind w:left="0" w:firstLine="426"/>
      </w:pPr>
      <w:r w:rsidRPr="009278EC">
        <w:lastRenderedPageBreak/>
        <w:t>Perkančioji organizacija, vadovaudamasi pirkimo dokumentuose nustatyta pasiūlymų vertinimo tvarka ir kriterijais, laimėjusiu nustato ekonomiškai naudingiausią pasiūlymą – pasiūlymą esantį pasiūlymų eilės pirmoje vietoje.</w:t>
      </w:r>
    </w:p>
    <w:p w14:paraId="3CE0E0C0" w14:textId="4DFF74F8" w:rsidR="002C6B48" w:rsidRPr="009278EC" w:rsidRDefault="00BE5564" w:rsidP="00BD020B">
      <w:pPr>
        <w:pStyle w:val="Heading2"/>
        <w:numPr>
          <w:ilvl w:val="1"/>
          <w:numId w:val="55"/>
        </w:numPr>
        <w:tabs>
          <w:tab w:val="left" w:pos="851"/>
        </w:tabs>
        <w:ind w:left="0" w:firstLine="426"/>
      </w:pPr>
      <w:r w:rsidRPr="009278EC">
        <w:t>Perkančioji organizacija visiems suinteresuotiems dalyviams apie priimtą sprendimą nustatyti laimėjusį pasiūlymą, dėl kurio bus sudaroma Sutartis, pateikia elektroniniu paštu ne vėliau kaip per 5 darbo dienas, nurodydama nustatytą pasiūlymų eilę ir laimėjusį pasiūlymą. Perkančioji organizacija taip pat turi nurodyti priežastis, dėl kurių buvo priimtas sprendimas nesudaryti Sutarties ar pradėti pirkimą iš naujo, jei buvo priimtas toks sprendimas.</w:t>
      </w:r>
    </w:p>
    <w:p w14:paraId="1A1AF88C" w14:textId="017CDBC2" w:rsidR="002C6B48" w:rsidRPr="009278EC" w:rsidRDefault="002C6B48" w:rsidP="00BD020B">
      <w:pPr>
        <w:pStyle w:val="Heading1"/>
        <w:keepNext/>
        <w:numPr>
          <w:ilvl w:val="0"/>
          <w:numId w:val="55"/>
        </w:numPr>
        <w:spacing w:before="360" w:after="360"/>
        <w:rPr>
          <w:szCs w:val="24"/>
        </w:rPr>
      </w:pPr>
      <w:r w:rsidRPr="009278EC">
        <w:rPr>
          <w:szCs w:val="24"/>
        </w:rPr>
        <w:t>PIRKIMO SUTARTIES SUDARYMAS</w:t>
      </w:r>
    </w:p>
    <w:p w14:paraId="79AF2FFF" w14:textId="4FEC022D" w:rsidR="007549A3" w:rsidRDefault="002C6B48" w:rsidP="00CC247A">
      <w:pPr>
        <w:pStyle w:val="ListParagraph"/>
        <w:numPr>
          <w:ilvl w:val="1"/>
          <w:numId w:val="55"/>
        </w:numPr>
        <w:tabs>
          <w:tab w:val="left" w:pos="1134"/>
        </w:tabs>
        <w:ind w:left="0" w:firstLine="426"/>
        <w:rPr>
          <w:szCs w:val="21"/>
        </w:rPr>
      </w:pPr>
      <w:bookmarkStart w:id="11" w:name="_Toc274732187"/>
      <w:bookmarkStart w:id="12" w:name="_Toc60525491"/>
      <w:bookmarkStart w:id="13" w:name="_Toc47844937"/>
      <w:bookmarkStart w:id="14" w:name="_Toc193019434"/>
      <w:r w:rsidRPr="007549A3">
        <w:rPr>
          <w:szCs w:val="21"/>
        </w:rPr>
        <w:t xml:space="preserve">Komisija, nustačiusi laimėjusį pasiūlymą pateikusį tiekėją, siūlo pasirašyti pirkimo sutartį pagal </w:t>
      </w:r>
      <w:r w:rsidR="00037114">
        <w:rPr>
          <w:szCs w:val="21"/>
        </w:rPr>
        <w:t>Konkurso</w:t>
      </w:r>
      <w:r w:rsidRPr="007549A3">
        <w:rPr>
          <w:szCs w:val="21"/>
        </w:rPr>
        <w:t xml:space="preserve"> sąlygų prieduose </w:t>
      </w:r>
      <w:r w:rsidRPr="007549A3">
        <w:rPr>
          <w:color w:val="000000" w:themeColor="text1"/>
          <w:szCs w:val="21"/>
        </w:rPr>
        <w:t xml:space="preserve">Nr. </w:t>
      </w:r>
      <w:r w:rsidRPr="007549A3">
        <w:rPr>
          <w:color w:val="000000" w:themeColor="text1"/>
          <w:szCs w:val="24"/>
        </w:rPr>
        <w:t>3</w:t>
      </w:r>
      <w:r w:rsidRPr="007549A3">
        <w:rPr>
          <w:color w:val="000000" w:themeColor="text1"/>
          <w:szCs w:val="21"/>
        </w:rPr>
        <w:t xml:space="preserve"> </w:t>
      </w:r>
      <w:r w:rsidRPr="007549A3">
        <w:rPr>
          <w:szCs w:val="21"/>
        </w:rPr>
        <w:t>pateiktą pirkimo sutarties projektą. Sudarant pirkimo sutartį negali būti keičiama laimėjusio tiekėjo pasiūlyme nurodyta galutinė kaina ir pirkimo dokumentuose (jų paaiškinime ar patikslinime) nustatytos sąlygos.</w:t>
      </w:r>
    </w:p>
    <w:p w14:paraId="0A199A67" w14:textId="77777777" w:rsidR="007549A3" w:rsidRDefault="002C6B48" w:rsidP="00CC247A">
      <w:pPr>
        <w:pStyle w:val="ListParagraph"/>
        <w:numPr>
          <w:ilvl w:val="1"/>
          <w:numId w:val="55"/>
        </w:numPr>
        <w:tabs>
          <w:tab w:val="left" w:pos="1134"/>
        </w:tabs>
        <w:ind w:left="0" w:firstLine="426"/>
        <w:rPr>
          <w:szCs w:val="21"/>
        </w:rPr>
      </w:pPr>
      <w:r w:rsidRPr="007549A3">
        <w:rPr>
          <w:szCs w:val="21"/>
        </w:rPr>
        <w:t>Tuo atveju, jei tiekėjas, kuriam buvo pasiūlyta sudaryti pirkimo sutartį, raštu atsisako ją sudaryti ar atsisako pasirašyti pirkimo sutartį pagal pirkimo dokumentuose pateiktas pirkimo sutarties sąlygas, arba iki perkančiosios organizacijos nurodyto laiko nepasirašo pirkimo sutarties, arba pasirašo pirkimo sutartį, tačiau nepateikia pirkimo sutarties įvykdymo užtikrinimo (jei taikoma), perkančioji organizacija siūlo sudaryti pirkimo sutartį tiekėjui, kurio pasiūlymas pagal pasiūlymų eilę yra pirmas po tiekėjo, atsisakiusio sudaryti pirkimo sutartį.</w:t>
      </w:r>
    </w:p>
    <w:p w14:paraId="1C927D0C" w14:textId="77777777" w:rsidR="007549A3" w:rsidRPr="007549A3" w:rsidRDefault="002C6B48" w:rsidP="00CC247A">
      <w:pPr>
        <w:pStyle w:val="ListParagraph"/>
        <w:numPr>
          <w:ilvl w:val="1"/>
          <w:numId w:val="55"/>
        </w:numPr>
        <w:tabs>
          <w:tab w:val="left" w:pos="1134"/>
        </w:tabs>
        <w:ind w:left="0" w:firstLine="426"/>
        <w:rPr>
          <w:szCs w:val="21"/>
        </w:rPr>
      </w:pPr>
      <w:r w:rsidRPr="007549A3">
        <w:rPr>
          <w:szCs w:val="21"/>
        </w:rPr>
        <w:t xml:space="preserve">Pirkimo sutartyje nustatytas kainos apskaičiavimo </w:t>
      </w:r>
      <w:sdt>
        <w:sdtPr>
          <w:rPr>
            <w:szCs w:val="21"/>
          </w:rPr>
          <w:id w:val="642010762"/>
          <w:placeholder>
            <w:docPart w:val="D66AB95DA2FB4B6BB474957D2447D984"/>
          </w:placeholder>
          <w:comboBox>
            <w:listItem w:value="/pasirinkite elementą/"/>
            <w:listItem w:displayText="būdas" w:value="būdas"/>
            <w:listItem w:displayText="būdų derinys" w:value="būdų derinys"/>
          </w:comboBox>
        </w:sdtPr>
        <w:sdtContent>
          <w:r w:rsidRPr="007549A3">
            <w:rPr>
              <w:szCs w:val="21"/>
            </w:rPr>
            <w:t>būdas</w:t>
          </w:r>
        </w:sdtContent>
      </w:sdt>
      <w:r w:rsidRPr="007549A3">
        <w:rPr>
          <w:szCs w:val="21"/>
        </w:rPr>
        <w:t xml:space="preserve"> – </w:t>
      </w:r>
      <w:sdt>
        <w:sdtPr>
          <w:id w:val="1568601418"/>
          <w:placeholder>
            <w:docPart w:val="4017F67F077241D4B6DF7F709B4032F3"/>
          </w:placeholder>
        </w:sdtPr>
        <w:sdtContent>
          <w:r w:rsidRPr="007549A3">
            <w:rPr>
              <w:szCs w:val="21"/>
            </w:rPr>
            <w:t xml:space="preserve">fiksuotas įkainis.  </w:t>
          </w:r>
        </w:sdtContent>
      </w:sdt>
    </w:p>
    <w:p w14:paraId="46410A4E" w14:textId="77777777" w:rsidR="007549A3" w:rsidRDefault="002C6B48" w:rsidP="00CC247A">
      <w:pPr>
        <w:pStyle w:val="ListParagraph"/>
        <w:numPr>
          <w:ilvl w:val="1"/>
          <w:numId w:val="55"/>
        </w:numPr>
        <w:tabs>
          <w:tab w:val="left" w:pos="1134"/>
        </w:tabs>
        <w:ind w:left="0" w:firstLine="426"/>
        <w:rPr>
          <w:szCs w:val="21"/>
        </w:rPr>
      </w:pPr>
      <w:r w:rsidRPr="007549A3">
        <w:rPr>
          <w:szCs w:val="21"/>
        </w:rPr>
        <w:t>Pirkimo sutarties įvykdymas bus užtikrinamas delspinigiais ir bauda.</w:t>
      </w:r>
    </w:p>
    <w:p w14:paraId="5622E6AB" w14:textId="10090CE9" w:rsidR="002C6B48" w:rsidRPr="007549A3" w:rsidRDefault="002C6B48" w:rsidP="00CC247A">
      <w:pPr>
        <w:pStyle w:val="ListParagraph"/>
        <w:numPr>
          <w:ilvl w:val="1"/>
          <w:numId w:val="55"/>
        </w:numPr>
        <w:tabs>
          <w:tab w:val="left" w:pos="1134"/>
        </w:tabs>
        <w:ind w:left="0" w:firstLine="426"/>
        <w:rPr>
          <w:szCs w:val="21"/>
        </w:rPr>
      </w:pPr>
      <w:r w:rsidRPr="007549A3">
        <w:rPr>
          <w:szCs w:val="24"/>
        </w:rPr>
        <w:t>Pirkimo sutartis jos galiojimo laikotarpiu gali būti keičiama neatliekant naujos pirkimo procedūros vadovaujantis Viešųjų pirkimų įstatymo 89 straipsniu.</w:t>
      </w:r>
    </w:p>
    <w:bookmarkEnd w:id="11"/>
    <w:bookmarkEnd w:id="12"/>
    <w:bookmarkEnd w:id="13"/>
    <w:bookmarkEnd w:id="14"/>
    <w:p w14:paraId="13F7FF59" w14:textId="77777777" w:rsidR="002C6B48" w:rsidRPr="009278EC" w:rsidRDefault="002C6B48" w:rsidP="00BD020B"/>
    <w:bookmarkEnd w:id="9"/>
    <w:bookmarkEnd w:id="10"/>
    <w:p w14:paraId="2C0BA8EA" w14:textId="7E662B87" w:rsidR="002C6B48" w:rsidRDefault="002C6B48" w:rsidP="00BD020B">
      <w:pPr>
        <w:pStyle w:val="ListParagraph"/>
        <w:numPr>
          <w:ilvl w:val="0"/>
          <w:numId w:val="55"/>
        </w:numPr>
        <w:spacing w:before="360" w:after="360"/>
        <w:jc w:val="center"/>
        <w:rPr>
          <w:b/>
          <w:szCs w:val="21"/>
        </w:rPr>
      </w:pPr>
      <w:r w:rsidRPr="004C6239">
        <w:rPr>
          <w:b/>
          <w:szCs w:val="21"/>
        </w:rPr>
        <w:t>BAIGIAMOSIOS NUOSTATOS</w:t>
      </w:r>
    </w:p>
    <w:p w14:paraId="08F0AFA5" w14:textId="77777777" w:rsidR="004C6239" w:rsidRDefault="004C6239" w:rsidP="00BD020B">
      <w:pPr>
        <w:pStyle w:val="ListParagraph"/>
        <w:spacing w:before="360" w:after="360"/>
        <w:ind w:left="540"/>
        <w:rPr>
          <w:b/>
          <w:szCs w:val="21"/>
        </w:rPr>
      </w:pPr>
    </w:p>
    <w:p w14:paraId="5ACF4BDA" w14:textId="77777777" w:rsidR="004C6239" w:rsidRPr="004C6239" w:rsidRDefault="002C6B48" w:rsidP="00BD020B">
      <w:pPr>
        <w:pStyle w:val="ListParagraph"/>
        <w:numPr>
          <w:ilvl w:val="1"/>
          <w:numId w:val="56"/>
        </w:numPr>
        <w:spacing w:after="120"/>
        <w:ind w:left="142" w:firstLine="709"/>
        <w:rPr>
          <w:szCs w:val="21"/>
        </w:rPr>
      </w:pPr>
      <w:r w:rsidRPr="004C6239">
        <w:rPr>
          <w:szCs w:val="21"/>
        </w:rPr>
        <w:t xml:space="preserve">Perkančiosios organizacijos kontaktinis asmuo įgaliotas palaikyti tiesioginį ryšį su tiekėjais </w:t>
      </w:r>
      <w:r w:rsidRPr="004C6239">
        <w:rPr>
          <w:szCs w:val="24"/>
        </w:rPr>
        <w:t xml:space="preserve">vyriausiasis specialistas </w:t>
      </w:r>
      <w:r w:rsidR="00C66804" w:rsidRPr="004C6239">
        <w:rPr>
          <w:szCs w:val="24"/>
        </w:rPr>
        <w:t>Žygimantas Kuliešius</w:t>
      </w:r>
      <w:r w:rsidRPr="004C6239">
        <w:rPr>
          <w:szCs w:val="21"/>
        </w:rPr>
        <w:t xml:space="preserve">, elektroninis paštas </w:t>
      </w:r>
      <w:hyperlink r:id="rId16" w:history="1">
        <w:r w:rsidR="00C66804" w:rsidRPr="00536913">
          <w:rPr>
            <w:rStyle w:val="Hyperlink"/>
          </w:rPr>
          <w:t>zygimantas.kuliesius@urm.lt</w:t>
        </w:r>
      </w:hyperlink>
      <w:r w:rsidRPr="004C6239">
        <w:rPr>
          <w:szCs w:val="24"/>
        </w:rPr>
        <w:t xml:space="preserve">, tel. </w:t>
      </w:r>
      <w:r w:rsidRPr="004C6239">
        <w:rPr>
          <w:color w:val="000000" w:themeColor="text1"/>
          <w:szCs w:val="24"/>
        </w:rPr>
        <w:t>+</w:t>
      </w:r>
      <w:r w:rsidR="0083086C" w:rsidRPr="004C6239">
        <w:rPr>
          <w:color w:val="000000" w:themeColor="text1"/>
          <w:szCs w:val="24"/>
        </w:rPr>
        <w:t>44</w:t>
      </w:r>
      <w:r w:rsidRPr="004C6239">
        <w:rPr>
          <w:color w:val="000000" w:themeColor="text1"/>
          <w:szCs w:val="24"/>
        </w:rPr>
        <w:t xml:space="preserve"> </w:t>
      </w:r>
      <w:r w:rsidR="002B4B0D" w:rsidRPr="004C6239">
        <w:rPr>
          <w:color w:val="000000" w:themeColor="text1"/>
          <w:szCs w:val="24"/>
        </w:rPr>
        <w:t>7570</w:t>
      </w:r>
      <w:r w:rsidRPr="004C6239">
        <w:rPr>
          <w:color w:val="000000" w:themeColor="text1"/>
          <w:szCs w:val="24"/>
        </w:rPr>
        <w:t xml:space="preserve"> </w:t>
      </w:r>
      <w:r w:rsidR="002B4B0D" w:rsidRPr="004C6239">
        <w:rPr>
          <w:color w:val="000000" w:themeColor="text1"/>
          <w:szCs w:val="24"/>
        </w:rPr>
        <w:t>6</w:t>
      </w:r>
      <w:r w:rsidR="004517F3" w:rsidRPr="004C6239">
        <w:rPr>
          <w:color w:val="000000" w:themeColor="text1"/>
          <w:szCs w:val="24"/>
        </w:rPr>
        <w:t>85863</w:t>
      </w:r>
      <w:r w:rsidRPr="004C6239">
        <w:rPr>
          <w:color w:val="EE0000"/>
          <w:szCs w:val="24"/>
        </w:rPr>
        <w:t>.</w:t>
      </w:r>
    </w:p>
    <w:p w14:paraId="65F82F05" w14:textId="77777777" w:rsidR="004C6239" w:rsidRPr="004C6239" w:rsidRDefault="002C6B48" w:rsidP="00BD020B">
      <w:pPr>
        <w:pStyle w:val="ListParagraph"/>
        <w:numPr>
          <w:ilvl w:val="1"/>
          <w:numId w:val="56"/>
        </w:numPr>
        <w:spacing w:after="120"/>
        <w:ind w:left="142" w:firstLine="709"/>
        <w:rPr>
          <w:szCs w:val="21"/>
        </w:rPr>
      </w:pPr>
      <w:r w:rsidRPr="004C6239">
        <w:rPr>
          <w:szCs w:val="26"/>
        </w:rPr>
        <w:t>Ginčai tarp perkančiosios organizacijos ir tiekėjų nagrinėjami Viešųjų pirkimų įstatymo VII skyriuje nustatyta tvarka.</w:t>
      </w:r>
    </w:p>
    <w:p w14:paraId="48860919" w14:textId="666FB178" w:rsidR="002C6B48" w:rsidRPr="004C6239" w:rsidRDefault="002C6B48" w:rsidP="00BD020B">
      <w:pPr>
        <w:pStyle w:val="ListParagraph"/>
        <w:numPr>
          <w:ilvl w:val="1"/>
          <w:numId w:val="56"/>
        </w:numPr>
        <w:spacing w:after="120"/>
        <w:ind w:left="142" w:firstLine="709"/>
        <w:rPr>
          <w:szCs w:val="21"/>
        </w:rPr>
      </w:pPr>
      <w:r w:rsidRPr="004C6239">
        <w:rPr>
          <w:szCs w:val="21"/>
        </w:rPr>
        <w:t>Šio pirkimo dokumentuose neaprašytos pirkimo procedūros vykdomos vadovaujantis Aprašo nuostatomis.</w:t>
      </w:r>
    </w:p>
    <w:p w14:paraId="5917ED81" w14:textId="77777777" w:rsidR="002C6B48" w:rsidRPr="009278EC" w:rsidRDefault="002C6B48" w:rsidP="00BD020B">
      <w:pPr>
        <w:spacing w:before="240"/>
        <w:ind w:left="720"/>
        <w:rPr>
          <w:szCs w:val="24"/>
        </w:rPr>
      </w:pPr>
      <w:r w:rsidRPr="009278EC">
        <w:rPr>
          <w:szCs w:val="24"/>
        </w:rPr>
        <w:t>PRIDEDAMA:</w:t>
      </w:r>
    </w:p>
    <w:p w14:paraId="05FF5D83" w14:textId="1D58A358" w:rsidR="002C6B48" w:rsidRPr="009278EC" w:rsidRDefault="002C6B48" w:rsidP="00BD020B">
      <w:pPr>
        <w:pStyle w:val="ListParagraph"/>
        <w:numPr>
          <w:ilvl w:val="0"/>
          <w:numId w:val="49"/>
        </w:numPr>
        <w:tabs>
          <w:tab w:val="left" w:pos="1170"/>
          <w:tab w:val="left" w:pos="1710"/>
        </w:tabs>
        <w:spacing w:after="120"/>
        <w:jc w:val="left"/>
        <w:rPr>
          <w:szCs w:val="24"/>
        </w:rPr>
      </w:pPr>
      <w:r w:rsidRPr="009278EC">
        <w:rPr>
          <w:szCs w:val="24"/>
        </w:rPr>
        <w:t xml:space="preserve">Techninė specifikacija, </w:t>
      </w:r>
      <w:r w:rsidR="00376B69">
        <w:rPr>
          <w:szCs w:val="24"/>
        </w:rPr>
        <w:t>4</w:t>
      </w:r>
      <w:r w:rsidR="00E61C16" w:rsidRPr="009278EC">
        <w:rPr>
          <w:szCs w:val="24"/>
        </w:rPr>
        <w:t xml:space="preserve"> lapa</w:t>
      </w:r>
      <w:r w:rsidR="00E61C16">
        <w:rPr>
          <w:szCs w:val="24"/>
        </w:rPr>
        <w:t>i</w:t>
      </w:r>
      <w:r w:rsidRPr="009278EC">
        <w:rPr>
          <w:szCs w:val="24"/>
        </w:rPr>
        <w:t>.</w:t>
      </w:r>
    </w:p>
    <w:p w14:paraId="30B3106E" w14:textId="00159581" w:rsidR="002C6B48" w:rsidRPr="009278EC" w:rsidRDefault="00DD5340" w:rsidP="00BD020B">
      <w:pPr>
        <w:pStyle w:val="ListParagraph"/>
        <w:numPr>
          <w:ilvl w:val="0"/>
          <w:numId w:val="49"/>
        </w:numPr>
        <w:tabs>
          <w:tab w:val="left" w:pos="1170"/>
          <w:tab w:val="left" w:pos="1710"/>
        </w:tabs>
        <w:spacing w:after="120"/>
        <w:jc w:val="left"/>
        <w:rPr>
          <w:szCs w:val="24"/>
        </w:rPr>
      </w:pPr>
      <w:r w:rsidRPr="009278EC">
        <w:rPr>
          <w:szCs w:val="24"/>
        </w:rPr>
        <w:t xml:space="preserve">Pasiūlymo forma, </w:t>
      </w:r>
      <w:r w:rsidR="00832F54">
        <w:rPr>
          <w:szCs w:val="24"/>
        </w:rPr>
        <w:t>8</w:t>
      </w:r>
      <w:r w:rsidR="002C6B48" w:rsidRPr="009278EC">
        <w:rPr>
          <w:szCs w:val="24"/>
        </w:rPr>
        <w:t xml:space="preserve"> lapai.</w:t>
      </w:r>
    </w:p>
    <w:p w14:paraId="608A1B62" w14:textId="1B6C41FA" w:rsidR="002C6B48" w:rsidRPr="009278EC" w:rsidRDefault="002C6B48" w:rsidP="00BD020B">
      <w:pPr>
        <w:pStyle w:val="ListParagraph"/>
        <w:numPr>
          <w:ilvl w:val="0"/>
          <w:numId w:val="49"/>
        </w:numPr>
        <w:tabs>
          <w:tab w:val="left" w:pos="1170"/>
          <w:tab w:val="left" w:pos="1710"/>
        </w:tabs>
        <w:spacing w:after="120"/>
        <w:jc w:val="left"/>
        <w:rPr>
          <w:szCs w:val="24"/>
        </w:rPr>
      </w:pPr>
      <w:r w:rsidRPr="009278EC">
        <w:rPr>
          <w:szCs w:val="21"/>
        </w:rPr>
        <w:t>Pirkimo s</w:t>
      </w:r>
      <w:r w:rsidR="00A13F3C" w:rsidRPr="009278EC">
        <w:rPr>
          <w:szCs w:val="24"/>
        </w:rPr>
        <w:t xml:space="preserve">utarties projektas, </w:t>
      </w:r>
      <w:r w:rsidR="00EE6C29">
        <w:rPr>
          <w:szCs w:val="24"/>
        </w:rPr>
        <w:t>4</w:t>
      </w:r>
      <w:r w:rsidRPr="009278EC">
        <w:rPr>
          <w:szCs w:val="24"/>
        </w:rPr>
        <w:t xml:space="preserve"> lapai.</w:t>
      </w:r>
    </w:p>
    <w:p w14:paraId="2D496D1F" w14:textId="77777777" w:rsidR="0084737C" w:rsidRPr="009278EC" w:rsidRDefault="0084737C" w:rsidP="00BD020B">
      <w:pPr>
        <w:tabs>
          <w:tab w:val="left" w:pos="720"/>
        </w:tabs>
        <w:rPr>
          <w:szCs w:val="24"/>
        </w:rPr>
      </w:pPr>
    </w:p>
    <w:p w14:paraId="74EC1507" w14:textId="77777777" w:rsidR="0084737C" w:rsidRPr="009278EC" w:rsidRDefault="0084737C" w:rsidP="00C62506"/>
    <w:sectPr w:rsidR="0084737C" w:rsidRPr="009278EC" w:rsidSect="002C3E37">
      <w:footerReference w:type="default" r:id="rId17"/>
      <w:footerReference w:type="first" r:id="rId18"/>
      <w:type w:val="continuous"/>
      <w:pgSz w:w="11906" w:h="16838" w:code="9"/>
      <w:pgMar w:top="1134" w:right="567" w:bottom="1134" w:left="1134" w:header="567" w:footer="567" w:gutter="0"/>
      <w:cols w:space="51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7A2C" w14:textId="77777777" w:rsidR="008569CA" w:rsidRDefault="008569CA" w:rsidP="003B5998">
      <w:r>
        <w:separator/>
      </w:r>
    </w:p>
  </w:endnote>
  <w:endnote w:type="continuationSeparator" w:id="0">
    <w:p w14:paraId="7798F250" w14:textId="77777777" w:rsidR="008569CA" w:rsidRDefault="008569CA" w:rsidP="003B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1"/>
      <w:gridCol w:w="3402"/>
    </w:tblGrid>
    <w:tr w:rsidR="002E205E" w:rsidRPr="00D06E00" w14:paraId="00625B97" w14:textId="77777777" w:rsidTr="00D06E00">
      <w:tc>
        <w:tcPr>
          <w:tcW w:w="3587" w:type="dxa"/>
        </w:tcPr>
        <w:p w14:paraId="630DB7A4" w14:textId="77777777" w:rsidR="002E205E" w:rsidRPr="00D06E00" w:rsidRDefault="002E205E">
          <w:pPr>
            <w:pStyle w:val="Footer"/>
            <w:rPr>
              <w:sz w:val="16"/>
              <w:szCs w:val="16"/>
            </w:rPr>
          </w:pPr>
        </w:p>
      </w:tc>
      <w:tc>
        <w:tcPr>
          <w:tcW w:w="3587" w:type="dxa"/>
        </w:tcPr>
        <w:p w14:paraId="204B014C" w14:textId="77777777" w:rsidR="002E205E" w:rsidRPr="00D06E00" w:rsidRDefault="002E205E">
          <w:pPr>
            <w:pStyle w:val="Footer"/>
            <w:rPr>
              <w:sz w:val="16"/>
              <w:szCs w:val="16"/>
            </w:rPr>
          </w:pPr>
        </w:p>
      </w:tc>
      <w:tc>
        <w:tcPr>
          <w:tcW w:w="3588" w:type="dxa"/>
        </w:tcPr>
        <w:p w14:paraId="787D779B" w14:textId="77777777" w:rsidR="002E205E" w:rsidRPr="00D06E00" w:rsidRDefault="002E205E" w:rsidP="00D06E00">
          <w:pPr>
            <w:pStyle w:val="Footer"/>
            <w:jc w:val="right"/>
            <w:rPr>
              <w:sz w:val="16"/>
              <w:szCs w:val="16"/>
            </w:rPr>
          </w:pPr>
        </w:p>
      </w:tc>
    </w:tr>
  </w:tbl>
  <w:p w14:paraId="58606115" w14:textId="77777777" w:rsidR="002E205E" w:rsidRDefault="002E205E" w:rsidP="00D06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496296"/>
      <w:docPartObj>
        <w:docPartGallery w:val="Page Numbers (Bottom of Page)"/>
        <w:docPartUnique/>
      </w:docPartObj>
    </w:sdtPr>
    <w:sdtContent>
      <w:p w14:paraId="7246D0DA" w14:textId="43181D46" w:rsidR="00B77433" w:rsidRDefault="00B77433">
        <w:pPr>
          <w:pStyle w:val="Footer"/>
        </w:pPr>
        <w:r>
          <w:fldChar w:fldCharType="begin"/>
        </w:r>
        <w:r>
          <w:instrText>PAGE   \* MERGEFORMAT</w:instrText>
        </w:r>
        <w:r>
          <w:fldChar w:fldCharType="separate"/>
        </w:r>
        <w:r>
          <w:t>2</w:t>
        </w:r>
        <w:r>
          <w:fldChar w:fldCharType="end"/>
        </w:r>
      </w:p>
    </w:sdtContent>
  </w:sdt>
  <w:p w14:paraId="3669021C" w14:textId="77777777" w:rsidR="00B77433" w:rsidRDefault="00B7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4105" w14:textId="77777777" w:rsidR="008569CA" w:rsidRDefault="008569CA" w:rsidP="003B5998">
      <w:r>
        <w:separator/>
      </w:r>
    </w:p>
  </w:footnote>
  <w:footnote w:type="continuationSeparator" w:id="0">
    <w:p w14:paraId="383EE741" w14:textId="77777777" w:rsidR="008569CA" w:rsidRDefault="008569CA" w:rsidP="003B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E3D"/>
    <w:multiLevelType w:val="multilevel"/>
    <w:tmpl w:val="B9EE86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B36D6F"/>
    <w:multiLevelType w:val="multilevel"/>
    <w:tmpl w:val="5D5ACF5C"/>
    <w:lvl w:ilvl="0">
      <w:start w:val="1"/>
      <w:numFmt w:val="decimal"/>
      <w:lvlText w:val="5.%1."/>
      <w:lvlJc w:val="left"/>
      <w:pPr>
        <w:ind w:left="720" w:hanging="360"/>
      </w:pPr>
      <w:rPr>
        <w:rFonts w:hint="default"/>
      </w:rPr>
    </w:lvl>
    <w:lvl w:ilvl="1">
      <w:start w:val="2"/>
      <w:numFmt w:val="decimal"/>
      <w:isLgl/>
      <w:lvlText w:val="%1.%2."/>
      <w:lvlJc w:val="left"/>
      <w:pPr>
        <w:ind w:left="1215" w:hanging="855"/>
      </w:pPr>
      <w:rPr>
        <w:rFonts w:hint="default"/>
      </w:rPr>
    </w:lvl>
    <w:lvl w:ilvl="2">
      <w:start w:val="3"/>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713570"/>
    <w:multiLevelType w:val="hybridMultilevel"/>
    <w:tmpl w:val="0624F1F2"/>
    <w:lvl w:ilvl="0" w:tplc="0A3C03B6">
      <w:start w:val="1"/>
      <w:numFmt w:val="decimal"/>
      <w:lvlText w:val="4.%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7E0BEE"/>
    <w:multiLevelType w:val="multilevel"/>
    <w:tmpl w:val="AAC24E4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60A17"/>
    <w:multiLevelType w:val="multilevel"/>
    <w:tmpl w:val="34006B9E"/>
    <w:lvl w:ilvl="0">
      <w:start w:val="4"/>
      <w:numFmt w:val="upperRoman"/>
      <w:lvlText w:val="%1."/>
      <w:lvlJc w:val="left"/>
      <w:pPr>
        <w:ind w:left="1080" w:hanging="720"/>
      </w:pPr>
      <w:rPr>
        <w:rFonts w:hint="default"/>
      </w:rPr>
    </w:lvl>
    <w:lvl w:ilvl="1">
      <w:start w:val="1"/>
      <w:numFmt w:val="decimal"/>
      <w:isLgl/>
      <w:lvlText w:val="%1.%2."/>
      <w:lvlJc w:val="left"/>
      <w:pPr>
        <w:ind w:left="1346" w:hanging="495"/>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6" w15:restartNumberingAfterBreak="0">
    <w:nsid w:val="204D56F4"/>
    <w:multiLevelType w:val="hybridMultilevel"/>
    <w:tmpl w:val="3C202A30"/>
    <w:lvl w:ilvl="0" w:tplc="E8908F7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86C7C"/>
    <w:multiLevelType w:val="hybridMultilevel"/>
    <w:tmpl w:val="E362BA1E"/>
    <w:lvl w:ilvl="0" w:tplc="A532DBF0">
      <w:start w:val="12"/>
      <w:numFmt w:val="decimal"/>
      <w:lvlText w:val="7.%1"/>
      <w:lvlJc w:val="left"/>
      <w:pPr>
        <w:ind w:left="720" w:hanging="360"/>
      </w:pPr>
      <w:rPr>
        <w:rFonts w:hint="default"/>
      </w:rPr>
    </w:lvl>
    <w:lvl w:ilvl="1" w:tplc="AAE001A2">
      <w:start w:val="1"/>
      <w:numFmt w:val="decimal"/>
      <w:lvlText w:val="12.%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1881"/>
    <w:multiLevelType w:val="hybridMultilevel"/>
    <w:tmpl w:val="742E63AA"/>
    <w:lvl w:ilvl="0" w:tplc="7B0C1184">
      <w:start w:val="5"/>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337136D3"/>
    <w:multiLevelType w:val="hybridMultilevel"/>
    <w:tmpl w:val="0936B1DA"/>
    <w:lvl w:ilvl="0" w:tplc="08D06E1C">
      <w:start w:val="1"/>
      <w:numFmt w:val="decimal"/>
      <w:lvlText w:val="7.%1."/>
      <w:lvlJc w:val="left"/>
      <w:pPr>
        <w:ind w:left="17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42737E9F"/>
    <w:multiLevelType w:val="multilevel"/>
    <w:tmpl w:val="14D6DBA4"/>
    <w:lvl w:ilvl="0">
      <w:start w:val="7"/>
      <w:numFmt w:val="decimal"/>
      <w:lvlText w:val="%1."/>
      <w:lvlJc w:val="left"/>
      <w:pPr>
        <w:ind w:left="540" w:hanging="540"/>
      </w:pPr>
      <w:rPr>
        <w:rFonts w:hint="default"/>
      </w:rPr>
    </w:lvl>
    <w:lvl w:ilvl="1">
      <w:start w:val="6"/>
      <w:numFmt w:val="decimal"/>
      <w:lvlText w:val="%1.%2."/>
      <w:lvlJc w:val="left"/>
      <w:pPr>
        <w:ind w:left="894" w:hanging="540"/>
      </w:pPr>
      <w:rPr>
        <w:rFonts w:hint="default"/>
        <w:b w:val="0"/>
        <w:i w:val="0"/>
      </w:rPr>
    </w:lvl>
    <w:lvl w:ilvl="2">
      <w:start w:val="1"/>
      <w:numFmt w:val="decimal"/>
      <w:lvlText w:val="%1.%2.%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4B93AE9"/>
    <w:multiLevelType w:val="multilevel"/>
    <w:tmpl w:val="2BF82440"/>
    <w:lvl w:ilvl="0">
      <w:start w:val="8"/>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6" w15:restartNumberingAfterBreak="0">
    <w:nsid w:val="47317289"/>
    <w:multiLevelType w:val="multilevel"/>
    <w:tmpl w:val="830AAC16"/>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11E2C34"/>
    <w:multiLevelType w:val="hybridMultilevel"/>
    <w:tmpl w:val="AAD418C0"/>
    <w:lvl w:ilvl="0" w:tplc="C4CA299E">
      <w:start w:val="6"/>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56780CF5"/>
    <w:multiLevelType w:val="hybridMultilevel"/>
    <w:tmpl w:val="027A3CBA"/>
    <w:lvl w:ilvl="0" w:tplc="54140818">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A0B30"/>
    <w:multiLevelType w:val="hybridMultilevel"/>
    <w:tmpl w:val="79482B4E"/>
    <w:lvl w:ilvl="0" w:tplc="324E4E92">
      <w:start w:val="8"/>
      <w:numFmt w:val="decimal"/>
      <w:lvlText w:val="%1."/>
      <w:lvlJc w:val="left"/>
      <w:pPr>
        <w:ind w:left="720" w:hanging="360"/>
      </w:pPr>
      <w:rPr>
        <w:rFonts w:hint="default"/>
      </w:rPr>
    </w:lvl>
    <w:lvl w:ilvl="1" w:tplc="25C68AE8">
      <w:start w:val="8"/>
      <w:numFmt w:val="decimal"/>
      <w:lvlText w:val="1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C5D8F"/>
    <w:multiLevelType w:val="hybridMultilevel"/>
    <w:tmpl w:val="1004C66C"/>
    <w:lvl w:ilvl="0" w:tplc="C88E798C">
      <w:start w:val="1"/>
      <w:numFmt w:val="decimal"/>
      <w:lvlText w:val="7.5.%1."/>
      <w:lvlJc w:val="left"/>
      <w:pPr>
        <w:ind w:left="13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375528"/>
    <w:multiLevelType w:val="multilevel"/>
    <w:tmpl w:val="87E4BEF0"/>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2"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DE73A58"/>
    <w:multiLevelType w:val="hybridMultilevel"/>
    <w:tmpl w:val="8B2A4070"/>
    <w:lvl w:ilvl="0" w:tplc="16040E5E">
      <w:start w:val="1"/>
      <w:numFmt w:val="decimal"/>
      <w:lvlText w:val="9.%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F1078"/>
    <w:multiLevelType w:val="multilevel"/>
    <w:tmpl w:val="A928EBCE"/>
    <w:lvl w:ilvl="0">
      <w:start w:val="1"/>
      <w:numFmt w:val="decimal"/>
      <w:pStyle w:val="Heading1"/>
      <w:suff w:val="space"/>
      <w:lvlText w:val="%1."/>
      <w:lvlJc w:val="left"/>
      <w:pPr>
        <w:ind w:left="0" w:firstLine="0"/>
      </w:pPr>
      <w:rPr>
        <w:rFonts w:hint="default"/>
      </w:rPr>
    </w:lvl>
    <w:lvl w:ilvl="1">
      <w:start w:val="1"/>
      <w:numFmt w:val="decimal"/>
      <w:pStyle w:val="Heading2"/>
      <w:lvlText w:val="%1.%2."/>
      <w:lvlJc w:val="left"/>
      <w:pPr>
        <w:tabs>
          <w:tab w:val="num" w:pos="851"/>
        </w:tabs>
        <w:ind w:left="851" w:hanging="851"/>
      </w:pPr>
      <w:rPr>
        <w:rFonts w:ascii="Times New Roman" w:hAnsi="Times New Roman" w:hint="default"/>
        <w:b w:val="0"/>
        <w:i w:val="0"/>
        <w:color w:val="auto"/>
        <w:sz w:val="24"/>
      </w:rPr>
    </w:lvl>
    <w:lvl w:ilvl="2">
      <w:start w:val="1"/>
      <w:numFmt w:val="decimal"/>
      <w:pStyle w:val="Heading3"/>
      <w:lvlText w:val="%1.%2.%3."/>
      <w:lvlJc w:val="left"/>
      <w:pPr>
        <w:tabs>
          <w:tab w:val="num" w:pos="851"/>
        </w:tabs>
        <w:ind w:left="851" w:hanging="851"/>
      </w:pPr>
      <w:rPr>
        <w:rFonts w:ascii="Times New Roman" w:hAnsi="Times New Roman" w:hint="default"/>
        <w:b w:val="0"/>
        <w:i w:val="0"/>
        <w:color w:val="auto"/>
        <w:sz w:val="24"/>
      </w:rPr>
    </w:lvl>
    <w:lvl w:ilvl="3">
      <w:start w:val="1"/>
      <w:numFmt w:val="lowerLetter"/>
      <w:pStyle w:val="Heading4"/>
      <w:lvlText w:val="%4)"/>
      <w:lvlJc w:val="left"/>
      <w:pPr>
        <w:tabs>
          <w:tab w:val="num" w:pos="567"/>
        </w:tabs>
        <w:ind w:left="567" w:hanging="56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6" w15:restartNumberingAfterBreak="0">
    <w:nsid w:val="6517745C"/>
    <w:multiLevelType w:val="hybridMultilevel"/>
    <w:tmpl w:val="4E42B2D2"/>
    <w:lvl w:ilvl="0" w:tplc="CCD235AC">
      <w:start w:val="1"/>
      <w:numFmt w:val="decimal"/>
      <w:lvlText w:val="9.2.%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A10081"/>
    <w:multiLevelType w:val="hybridMultilevel"/>
    <w:tmpl w:val="FE882F00"/>
    <w:lvl w:ilvl="0" w:tplc="953C9AB0">
      <w:start w:val="11"/>
      <w:numFmt w:val="decimal"/>
      <w:lvlText w:val="%1."/>
      <w:lvlJc w:val="left"/>
      <w:pPr>
        <w:ind w:left="3196" w:hanging="360"/>
      </w:pPr>
      <w:rPr>
        <w:rFonts w:hint="default"/>
      </w:rPr>
    </w:lvl>
    <w:lvl w:ilvl="1" w:tplc="923A344C">
      <w:start w:val="1"/>
      <w:numFmt w:val="decimal"/>
      <w:lvlText w:val="%21."/>
      <w:lvlJc w:val="left"/>
      <w:pPr>
        <w:ind w:left="3916" w:hanging="360"/>
      </w:pPr>
      <w:rPr>
        <w:rFonts w:hint="default"/>
      </w:rPr>
    </w:lvl>
    <w:lvl w:ilvl="2" w:tplc="0409001B">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29" w15:restartNumberingAfterBreak="0">
    <w:nsid w:val="6EFC1525"/>
    <w:multiLevelType w:val="hybridMultilevel"/>
    <w:tmpl w:val="C138F57C"/>
    <w:lvl w:ilvl="0" w:tplc="F1BAF10A">
      <w:start w:val="12"/>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0" w15:restartNumberingAfterBreak="0">
    <w:nsid w:val="74292821"/>
    <w:multiLevelType w:val="hybridMultilevel"/>
    <w:tmpl w:val="253CC408"/>
    <w:lvl w:ilvl="0" w:tplc="E378166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2F23AE"/>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FD5CAA"/>
    <w:multiLevelType w:val="hybridMultilevel"/>
    <w:tmpl w:val="5630ECCE"/>
    <w:lvl w:ilvl="0" w:tplc="AAC4A790">
      <w:start w:val="1"/>
      <w:numFmt w:val="decimal"/>
      <w:lvlText w:val="7.%1."/>
      <w:lvlJc w:val="left"/>
      <w:pPr>
        <w:ind w:left="13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C9E028F"/>
    <w:multiLevelType w:val="hybridMultilevel"/>
    <w:tmpl w:val="AF76DA32"/>
    <w:lvl w:ilvl="0" w:tplc="D996E6C4">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A84543"/>
    <w:multiLevelType w:val="hybridMultilevel"/>
    <w:tmpl w:val="A6BC2560"/>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16cid:durableId="2054231971">
    <w:abstractNumId w:val="8"/>
  </w:num>
  <w:num w:numId="2" w16cid:durableId="1313680972">
    <w:abstractNumId w:val="10"/>
  </w:num>
  <w:num w:numId="3" w16cid:durableId="2028406260">
    <w:abstractNumId w:val="9"/>
  </w:num>
  <w:num w:numId="4" w16cid:durableId="332296994">
    <w:abstractNumId w:val="25"/>
  </w:num>
  <w:num w:numId="5" w16cid:durableId="1148789075">
    <w:abstractNumId w:val="2"/>
  </w:num>
  <w:num w:numId="6" w16cid:durableId="1636791074">
    <w:abstractNumId w:val="27"/>
  </w:num>
  <w:num w:numId="7" w16cid:durableId="1855536411">
    <w:abstractNumId w:val="22"/>
  </w:num>
  <w:num w:numId="8" w16cid:durableId="1372729987">
    <w:abstractNumId w:val="33"/>
  </w:num>
  <w:num w:numId="9" w16cid:durableId="1361782340">
    <w:abstractNumId w:val="13"/>
  </w:num>
  <w:num w:numId="10" w16cid:durableId="712579439">
    <w:abstractNumId w:val="24"/>
  </w:num>
  <w:num w:numId="11" w16cid:durableId="208422619">
    <w:abstractNumId w:val="24"/>
  </w:num>
  <w:num w:numId="12" w16cid:durableId="651562377">
    <w:abstractNumId w:val="24"/>
  </w:num>
  <w:num w:numId="13" w16cid:durableId="2063140684">
    <w:abstractNumId w:val="24"/>
  </w:num>
  <w:num w:numId="14" w16cid:durableId="830172472">
    <w:abstractNumId w:val="24"/>
  </w:num>
  <w:num w:numId="15" w16cid:durableId="1583444564">
    <w:abstractNumId w:val="24"/>
  </w:num>
  <w:num w:numId="16" w16cid:durableId="1836070421">
    <w:abstractNumId w:val="24"/>
  </w:num>
  <w:num w:numId="17" w16cid:durableId="1155141950">
    <w:abstractNumId w:val="24"/>
    <w:lvlOverride w:ilvl="0">
      <w:lvl w:ilvl="0">
        <w:start w:val="1"/>
        <w:numFmt w:val="decimal"/>
        <w:pStyle w:val="Heading1"/>
        <w:suff w:val="space"/>
        <w:lvlText w:val="%1."/>
        <w:lvlJc w:val="left"/>
        <w:pPr>
          <w:ind w:left="0" w:firstLine="567"/>
        </w:pPr>
        <w:rPr>
          <w:rFonts w:hint="default"/>
        </w:rPr>
      </w:lvl>
    </w:lvlOverride>
    <w:lvlOverride w:ilvl="1">
      <w:lvl w:ilvl="1">
        <w:start w:val="1"/>
        <w:numFmt w:val="decimal"/>
        <w:pStyle w:val="Heading2"/>
        <w:lvlText w:val="%1.%2."/>
        <w:lvlJc w:val="left"/>
        <w:pPr>
          <w:tabs>
            <w:tab w:val="num" w:pos="567"/>
          </w:tabs>
          <w:ind w:left="567" w:hanging="567"/>
        </w:pPr>
        <w:rPr>
          <w:rFonts w:ascii="Times New Roman" w:hAnsi="Times New Roman" w:hint="default"/>
          <w:b w:val="0"/>
          <w:i w:val="0"/>
          <w:sz w:val="20"/>
        </w:rPr>
      </w:lvl>
    </w:lvlOverride>
    <w:lvlOverride w:ilvl="2">
      <w:lvl w:ilvl="2">
        <w:start w:val="1"/>
        <w:numFmt w:val="decimal"/>
        <w:lvlRestart w:val="0"/>
        <w:pStyle w:val="Heading3"/>
        <w:lvlText w:val="%1.%2.%3."/>
        <w:lvlJc w:val="left"/>
        <w:pPr>
          <w:tabs>
            <w:tab w:val="num" w:pos="567"/>
          </w:tabs>
          <w:ind w:left="567" w:hanging="567"/>
        </w:pPr>
        <w:rPr>
          <w:rFonts w:hint="default"/>
          <w:b w:val="0"/>
          <w:i w:val="0"/>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290988069">
    <w:abstractNumId w:val="24"/>
  </w:num>
  <w:num w:numId="19" w16cid:durableId="1696348913">
    <w:abstractNumId w:val="24"/>
  </w:num>
  <w:num w:numId="20" w16cid:durableId="1063867105">
    <w:abstractNumId w:val="24"/>
  </w:num>
  <w:num w:numId="21" w16cid:durableId="1646815302">
    <w:abstractNumId w:val="24"/>
  </w:num>
  <w:num w:numId="22" w16cid:durableId="1145854753">
    <w:abstractNumId w:val="24"/>
  </w:num>
  <w:num w:numId="23" w16cid:durableId="2085224679">
    <w:abstractNumId w:val="31"/>
  </w:num>
  <w:num w:numId="24" w16cid:durableId="701857392">
    <w:abstractNumId w:val="24"/>
  </w:num>
  <w:num w:numId="25" w16cid:durableId="498008153">
    <w:abstractNumId w:val="24"/>
  </w:num>
  <w:num w:numId="26" w16cid:durableId="797265251">
    <w:abstractNumId w:val="24"/>
  </w:num>
  <w:num w:numId="27" w16cid:durableId="1008601693">
    <w:abstractNumId w:val="24"/>
  </w:num>
  <w:num w:numId="28" w16cid:durableId="1276794761">
    <w:abstractNumId w:val="24"/>
  </w:num>
  <w:num w:numId="29" w16cid:durableId="1836073226">
    <w:abstractNumId w:val="24"/>
  </w:num>
  <w:num w:numId="30" w16cid:durableId="1729572194">
    <w:abstractNumId w:val="14"/>
  </w:num>
  <w:num w:numId="31" w16cid:durableId="1456483562">
    <w:abstractNumId w:val="24"/>
  </w:num>
  <w:num w:numId="32" w16cid:durableId="1367023104">
    <w:abstractNumId w:val="21"/>
  </w:num>
  <w:num w:numId="33" w16cid:durableId="109788722">
    <w:abstractNumId w:val="11"/>
  </w:num>
  <w:num w:numId="34" w16cid:durableId="1770658777">
    <w:abstractNumId w:val="1"/>
  </w:num>
  <w:num w:numId="35" w16cid:durableId="803740138">
    <w:abstractNumId w:val="17"/>
  </w:num>
  <w:num w:numId="36" w16cid:durableId="1159613298">
    <w:abstractNumId w:val="6"/>
  </w:num>
  <w:num w:numId="37" w16cid:durableId="589049225">
    <w:abstractNumId w:val="19"/>
  </w:num>
  <w:num w:numId="38" w16cid:durableId="1147480499">
    <w:abstractNumId w:val="30"/>
  </w:num>
  <w:num w:numId="39" w16cid:durableId="1813787159">
    <w:abstractNumId w:val="15"/>
  </w:num>
  <w:num w:numId="40" w16cid:durableId="1447580331">
    <w:abstractNumId w:val="32"/>
  </w:num>
  <w:num w:numId="41" w16cid:durableId="1822306659">
    <w:abstractNumId w:val="20"/>
  </w:num>
  <w:num w:numId="42" w16cid:durableId="1052386341">
    <w:abstractNumId w:val="23"/>
  </w:num>
  <w:num w:numId="43" w16cid:durableId="1761372636">
    <w:abstractNumId w:val="26"/>
  </w:num>
  <w:num w:numId="44" w16cid:durableId="801653076">
    <w:abstractNumId w:val="18"/>
  </w:num>
  <w:num w:numId="45" w16cid:durableId="781193540">
    <w:abstractNumId w:val="28"/>
  </w:num>
  <w:num w:numId="46" w16cid:durableId="293684219">
    <w:abstractNumId w:val="34"/>
  </w:num>
  <w:num w:numId="47" w16cid:durableId="1594051315">
    <w:abstractNumId w:val="29"/>
  </w:num>
  <w:num w:numId="48" w16cid:durableId="1664384115">
    <w:abstractNumId w:val="7"/>
  </w:num>
  <w:num w:numId="49" w16cid:durableId="1704091199">
    <w:abstractNumId w:val="35"/>
  </w:num>
  <w:num w:numId="50" w16cid:durableId="990477387">
    <w:abstractNumId w:val="5"/>
  </w:num>
  <w:num w:numId="51" w16cid:durableId="1640837699">
    <w:abstractNumId w:val="3"/>
  </w:num>
  <w:num w:numId="52" w16cid:durableId="1894921271">
    <w:abstractNumId w:val="24"/>
    <w:lvlOverride w:ilvl="0">
      <w:startOverride w:val="4"/>
    </w:lvlOverride>
  </w:num>
  <w:num w:numId="53" w16cid:durableId="1128165124">
    <w:abstractNumId w:val="12"/>
  </w:num>
  <w:num w:numId="54" w16cid:durableId="1594780902">
    <w:abstractNumId w:val="0"/>
  </w:num>
  <w:num w:numId="55" w16cid:durableId="541751896">
    <w:abstractNumId w:val="4"/>
  </w:num>
  <w:num w:numId="56" w16cid:durableId="750199208">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DA"/>
    <w:rsid w:val="00001599"/>
    <w:rsid w:val="00003927"/>
    <w:rsid w:val="00006CE5"/>
    <w:rsid w:val="000104BE"/>
    <w:rsid w:val="0001085C"/>
    <w:rsid w:val="000176E0"/>
    <w:rsid w:val="00021E3C"/>
    <w:rsid w:val="000233EC"/>
    <w:rsid w:val="0002356D"/>
    <w:rsid w:val="0002599B"/>
    <w:rsid w:val="000300C7"/>
    <w:rsid w:val="00035D3F"/>
    <w:rsid w:val="00037114"/>
    <w:rsid w:val="00043462"/>
    <w:rsid w:val="00044CA3"/>
    <w:rsid w:val="000525CB"/>
    <w:rsid w:val="00060349"/>
    <w:rsid w:val="00062193"/>
    <w:rsid w:val="00067626"/>
    <w:rsid w:val="0007495F"/>
    <w:rsid w:val="00076A0C"/>
    <w:rsid w:val="0008078D"/>
    <w:rsid w:val="000854EB"/>
    <w:rsid w:val="00090033"/>
    <w:rsid w:val="000905AA"/>
    <w:rsid w:val="000905D4"/>
    <w:rsid w:val="00090EC4"/>
    <w:rsid w:val="00091CBD"/>
    <w:rsid w:val="00093DED"/>
    <w:rsid w:val="0009556E"/>
    <w:rsid w:val="00095E86"/>
    <w:rsid w:val="0009621E"/>
    <w:rsid w:val="000A1165"/>
    <w:rsid w:val="000A69A5"/>
    <w:rsid w:val="000B1450"/>
    <w:rsid w:val="000C300B"/>
    <w:rsid w:val="000C740F"/>
    <w:rsid w:val="000D0F8E"/>
    <w:rsid w:val="000D16A7"/>
    <w:rsid w:val="000D329E"/>
    <w:rsid w:val="000E5CAA"/>
    <w:rsid w:val="000E749D"/>
    <w:rsid w:val="000E7EC1"/>
    <w:rsid w:val="000F6A92"/>
    <w:rsid w:val="000F776B"/>
    <w:rsid w:val="00102C5E"/>
    <w:rsid w:val="00110C7A"/>
    <w:rsid w:val="0011132A"/>
    <w:rsid w:val="001121A2"/>
    <w:rsid w:val="00112618"/>
    <w:rsid w:val="00113147"/>
    <w:rsid w:val="00113B7C"/>
    <w:rsid w:val="00123D52"/>
    <w:rsid w:val="0012619C"/>
    <w:rsid w:val="0014494C"/>
    <w:rsid w:val="00151F38"/>
    <w:rsid w:val="00156040"/>
    <w:rsid w:val="00156E77"/>
    <w:rsid w:val="00163876"/>
    <w:rsid w:val="00166D7F"/>
    <w:rsid w:val="001709DD"/>
    <w:rsid w:val="00170FCE"/>
    <w:rsid w:val="00176E00"/>
    <w:rsid w:val="0017710E"/>
    <w:rsid w:val="0018230C"/>
    <w:rsid w:val="0018239B"/>
    <w:rsid w:val="00182B53"/>
    <w:rsid w:val="00183891"/>
    <w:rsid w:val="00184CC1"/>
    <w:rsid w:val="00186B6F"/>
    <w:rsid w:val="001A6B5C"/>
    <w:rsid w:val="001B5865"/>
    <w:rsid w:val="001C1A59"/>
    <w:rsid w:val="001D0709"/>
    <w:rsid w:val="001D3BC2"/>
    <w:rsid w:val="001D3D98"/>
    <w:rsid w:val="001D73A4"/>
    <w:rsid w:val="001E68AC"/>
    <w:rsid w:val="001F3373"/>
    <w:rsid w:val="001F54C8"/>
    <w:rsid w:val="001F70C5"/>
    <w:rsid w:val="001F760B"/>
    <w:rsid w:val="00200C06"/>
    <w:rsid w:val="00206449"/>
    <w:rsid w:val="002343AB"/>
    <w:rsid w:val="0024740E"/>
    <w:rsid w:val="0025222B"/>
    <w:rsid w:val="002526F0"/>
    <w:rsid w:val="00254E98"/>
    <w:rsid w:val="002554E7"/>
    <w:rsid w:val="00256648"/>
    <w:rsid w:val="00256718"/>
    <w:rsid w:val="00256DE4"/>
    <w:rsid w:val="002614A7"/>
    <w:rsid w:val="002639CB"/>
    <w:rsid w:val="00263CE7"/>
    <w:rsid w:val="00270A76"/>
    <w:rsid w:val="0027500B"/>
    <w:rsid w:val="00275CFA"/>
    <w:rsid w:val="002772BF"/>
    <w:rsid w:val="00277CE9"/>
    <w:rsid w:val="00285775"/>
    <w:rsid w:val="00291E9F"/>
    <w:rsid w:val="002953B4"/>
    <w:rsid w:val="00295A15"/>
    <w:rsid w:val="00297D91"/>
    <w:rsid w:val="002A02AC"/>
    <w:rsid w:val="002A1FBC"/>
    <w:rsid w:val="002A53AD"/>
    <w:rsid w:val="002A6787"/>
    <w:rsid w:val="002B30BD"/>
    <w:rsid w:val="002B40EB"/>
    <w:rsid w:val="002B4B0D"/>
    <w:rsid w:val="002B62AD"/>
    <w:rsid w:val="002C3E37"/>
    <w:rsid w:val="002C6B48"/>
    <w:rsid w:val="002D1EB4"/>
    <w:rsid w:val="002D2834"/>
    <w:rsid w:val="002D5831"/>
    <w:rsid w:val="002E08FA"/>
    <w:rsid w:val="002E205E"/>
    <w:rsid w:val="002F32E2"/>
    <w:rsid w:val="002F6980"/>
    <w:rsid w:val="003017DD"/>
    <w:rsid w:val="00305084"/>
    <w:rsid w:val="00307949"/>
    <w:rsid w:val="003144FB"/>
    <w:rsid w:val="00316F50"/>
    <w:rsid w:val="00317FD8"/>
    <w:rsid w:val="00323ED7"/>
    <w:rsid w:val="00324982"/>
    <w:rsid w:val="00326453"/>
    <w:rsid w:val="00327D07"/>
    <w:rsid w:val="0033125D"/>
    <w:rsid w:val="003317EA"/>
    <w:rsid w:val="00333442"/>
    <w:rsid w:val="00336680"/>
    <w:rsid w:val="003368A9"/>
    <w:rsid w:val="00342601"/>
    <w:rsid w:val="00342E32"/>
    <w:rsid w:val="003432B9"/>
    <w:rsid w:val="003446C7"/>
    <w:rsid w:val="00354E4F"/>
    <w:rsid w:val="0035529B"/>
    <w:rsid w:val="0035643C"/>
    <w:rsid w:val="003625D2"/>
    <w:rsid w:val="00365E71"/>
    <w:rsid w:val="00372941"/>
    <w:rsid w:val="00374379"/>
    <w:rsid w:val="00376B69"/>
    <w:rsid w:val="00385EBE"/>
    <w:rsid w:val="00386F6D"/>
    <w:rsid w:val="00396CE3"/>
    <w:rsid w:val="00397258"/>
    <w:rsid w:val="003A2A47"/>
    <w:rsid w:val="003A383D"/>
    <w:rsid w:val="003B487A"/>
    <w:rsid w:val="003B5998"/>
    <w:rsid w:val="003B610D"/>
    <w:rsid w:val="003C26AD"/>
    <w:rsid w:val="003C5A53"/>
    <w:rsid w:val="003D130E"/>
    <w:rsid w:val="003D7BF7"/>
    <w:rsid w:val="003E0272"/>
    <w:rsid w:val="003E26DD"/>
    <w:rsid w:val="003E4541"/>
    <w:rsid w:val="003E7147"/>
    <w:rsid w:val="003E79D6"/>
    <w:rsid w:val="003F03EF"/>
    <w:rsid w:val="003F1951"/>
    <w:rsid w:val="003F71D5"/>
    <w:rsid w:val="004003FE"/>
    <w:rsid w:val="00411B5B"/>
    <w:rsid w:val="00412AE3"/>
    <w:rsid w:val="00414BEB"/>
    <w:rsid w:val="00415C9D"/>
    <w:rsid w:val="00415FF9"/>
    <w:rsid w:val="00421B07"/>
    <w:rsid w:val="00431E5D"/>
    <w:rsid w:val="004346CE"/>
    <w:rsid w:val="00440A6C"/>
    <w:rsid w:val="00441479"/>
    <w:rsid w:val="004454AF"/>
    <w:rsid w:val="004517F3"/>
    <w:rsid w:val="004625FC"/>
    <w:rsid w:val="00463E56"/>
    <w:rsid w:val="00471AE3"/>
    <w:rsid w:val="00471D87"/>
    <w:rsid w:val="00480575"/>
    <w:rsid w:val="00483514"/>
    <w:rsid w:val="0048579B"/>
    <w:rsid w:val="004879C9"/>
    <w:rsid w:val="004903DF"/>
    <w:rsid w:val="00490936"/>
    <w:rsid w:val="00490DCE"/>
    <w:rsid w:val="004A1FDA"/>
    <w:rsid w:val="004A3FEA"/>
    <w:rsid w:val="004A739B"/>
    <w:rsid w:val="004B0C96"/>
    <w:rsid w:val="004B1EF3"/>
    <w:rsid w:val="004C43A0"/>
    <w:rsid w:val="004C4B8A"/>
    <w:rsid w:val="004C6239"/>
    <w:rsid w:val="004D4774"/>
    <w:rsid w:val="004D7ADE"/>
    <w:rsid w:val="004E1675"/>
    <w:rsid w:val="004E4B1C"/>
    <w:rsid w:val="004E6A20"/>
    <w:rsid w:val="004E7640"/>
    <w:rsid w:val="00501B92"/>
    <w:rsid w:val="00501F56"/>
    <w:rsid w:val="00503284"/>
    <w:rsid w:val="00503DD7"/>
    <w:rsid w:val="00505097"/>
    <w:rsid w:val="0050753D"/>
    <w:rsid w:val="0051350D"/>
    <w:rsid w:val="005139D2"/>
    <w:rsid w:val="0051544F"/>
    <w:rsid w:val="005330E1"/>
    <w:rsid w:val="0054127F"/>
    <w:rsid w:val="0054265F"/>
    <w:rsid w:val="00543DDE"/>
    <w:rsid w:val="005508C2"/>
    <w:rsid w:val="005557D9"/>
    <w:rsid w:val="00562CD7"/>
    <w:rsid w:val="005633E4"/>
    <w:rsid w:val="00563F13"/>
    <w:rsid w:val="00564D8A"/>
    <w:rsid w:val="0057283B"/>
    <w:rsid w:val="00573991"/>
    <w:rsid w:val="00575E1E"/>
    <w:rsid w:val="00584BD0"/>
    <w:rsid w:val="005908F1"/>
    <w:rsid w:val="005A1A2B"/>
    <w:rsid w:val="005A484F"/>
    <w:rsid w:val="005A61E4"/>
    <w:rsid w:val="005B25AA"/>
    <w:rsid w:val="005B3D24"/>
    <w:rsid w:val="005B4A83"/>
    <w:rsid w:val="005B502D"/>
    <w:rsid w:val="005D133B"/>
    <w:rsid w:val="005D3981"/>
    <w:rsid w:val="005D4CFC"/>
    <w:rsid w:val="005D5CB9"/>
    <w:rsid w:val="005D6F6F"/>
    <w:rsid w:val="005E0DE1"/>
    <w:rsid w:val="005E378C"/>
    <w:rsid w:val="005F1E64"/>
    <w:rsid w:val="005F43C6"/>
    <w:rsid w:val="005F4F07"/>
    <w:rsid w:val="005F5967"/>
    <w:rsid w:val="005F64FB"/>
    <w:rsid w:val="005F7D96"/>
    <w:rsid w:val="006075D8"/>
    <w:rsid w:val="00615A76"/>
    <w:rsid w:val="006160C7"/>
    <w:rsid w:val="00620E99"/>
    <w:rsid w:val="0063061C"/>
    <w:rsid w:val="0063744D"/>
    <w:rsid w:val="006401DA"/>
    <w:rsid w:val="00643509"/>
    <w:rsid w:val="0064778D"/>
    <w:rsid w:val="00651EB5"/>
    <w:rsid w:val="006605DC"/>
    <w:rsid w:val="00660E16"/>
    <w:rsid w:val="00662608"/>
    <w:rsid w:val="00662A12"/>
    <w:rsid w:val="0067470A"/>
    <w:rsid w:val="00675BCC"/>
    <w:rsid w:val="006868D2"/>
    <w:rsid w:val="00687425"/>
    <w:rsid w:val="00695E79"/>
    <w:rsid w:val="006A1BB8"/>
    <w:rsid w:val="006A36D2"/>
    <w:rsid w:val="006B0564"/>
    <w:rsid w:val="006B3105"/>
    <w:rsid w:val="006B7961"/>
    <w:rsid w:val="006C0101"/>
    <w:rsid w:val="006C2FAA"/>
    <w:rsid w:val="006C384F"/>
    <w:rsid w:val="006D0515"/>
    <w:rsid w:val="006D5171"/>
    <w:rsid w:val="006D5194"/>
    <w:rsid w:val="006D5C0A"/>
    <w:rsid w:val="006E0DF3"/>
    <w:rsid w:val="006E3D6B"/>
    <w:rsid w:val="006E4A41"/>
    <w:rsid w:val="006F0341"/>
    <w:rsid w:val="006F1751"/>
    <w:rsid w:val="006F3071"/>
    <w:rsid w:val="006F522E"/>
    <w:rsid w:val="006F56D5"/>
    <w:rsid w:val="006F71F6"/>
    <w:rsid w:val="00700060"/>
    <w:rsid w:val="00701917"/>
    <w:rsid w:val="00706251"/>
    <w:rsid w:val="00706F72"/>
    <w:rsid w:val="00707AED"/>
    <w:rsid w:val="00710306"/>
    <w:rsid w:val="00712B54"/>
    <w:rsid w:val="00715B59"/>
    <w:rsid w:val="007241D8"/>
    <w:rsid w:val="0073063A"/>
    <w:rsid w:val="007331FC"/>
    <w:rsid w:val="007341C1"/>
    <w:rsid w:val="007379C4"/>
    <w:rsid w:val="00741156"/>
    <w:rsid w:val="00742A01"/>
    <w:rsid w:val="00750085"/>
    <w:rsid w:val="00751404"/>
    <w:rsid w:val="007533ED"/>
    <w:rsid w:val="007549A3"/>
    <w:rsid w:val="00757B35"/>
    <w:rsid w:val="007708A6"/>
    <w:rsid w:val="00772A69"/>
    <w:rsid w:val="007730D5"/>
    <w:rsid w:val="00781F65"/>
    <w:rsid w:val="00782857"/>
    <w:rsid w:val="00787B3A"/>
    <w:rsid w:val="007924BA"/>
    <w:rsid w:val="007926C5"/>
    <w:rsid w:val="0079338B"/>
    <w:rsid w:val="00794D0C"/>
    <w:rsid w:val="007969D9"/>
    <w:rsid w:val="0079740E"/>
    <w:rsid w:val="007A7277"/>
    <w:rsid w:val="007D20EE"/>
    <w:rsid w:val="007D2FE8"/>
    <w:rsid w:val="007E2F7D"/>
    <w:rsid w:val="007E2FF8"/>
    <w:rsid w:val="007E3FAA"/>
    <w:rsid w:val="007E704E"/>
    <w:rsid w:val="007E74DD"/>
    <w:rsid w:val="00800F39"/>
    <w:rsid w:val="00801457"/>
    <w:rsid w:val="008014C0"/>
    <w:rsid w:val="00801875"/>
    <w:rsid w:val="00806FB0"/>
    <w:rsid w:val="00807661"/>
    <w:rsid w:val="008110EC"/>
    <w:rsid w:val="00813EB7"/>
    <w:rsid w:val="008150C8"/>
    <w:rsid w:val="008213C2"/>
    <w:rsid w:val="00822522"/>
    <w:rsid w:val="00822DC4"/>
    <w:rsid w:val="00824FC8"/>
    <w:rsid w:val="00825F53"/>
    <w:rsid w:val="0082663C"/>
    <w:rsid w:val="0083086C"/>
    <w:rsid w:val="00832F54"/>
    <w:rsid w:val="008343CF"/>
    <w:rsid w:val="00841797"/>
    <w:rsid w:val="00842B69"/>
    <w:rsid w:val="0084737C"/>
    <w:rsid w:val="00850CA1"/>
    <w:rsid w:val="00853C2C"/>
    <w:rsid w:val="0085501F"/>
    <w:rsid w:val="008569CA"/>
    <w:rsid w:val="008629CB"/>
    <w:rsid w:val="00866D36"/>
    <w:rsid w:val="00873C06"/>
    <w:rsid w:val="00887C58"/>
    <w:rsid w:val="00890DDA"/>
    <w:rsid w:val="00893FFE"/>
    <w:rsid w:val="008941F5"/>
    <w:rsid w:val="00894329"/>
    <w:rsid w:val="00894901"/>
    <w:rsid w:val="008957CD"/>
    <w:rsid w:val="008967B8"/>
    <w:rsid w:val="008A4648"/>
    <w:rsid w:val="008A4C66"/>
    <w:rsid w:val="008A5D30"/>
    <w:rsid w:val="008B04A6"/>
    <w:rsid w:val="008B287F"/>
    <w:rsid w:val="008B5DA5"/>
    <w:rsid w:val="008C4773"/>
    <w:rsid w:val="008D3095"/>
    <w:rsid w:val="008D4731"/>
    <w:rsid w:val="008E366A"/>
    <w:rsid w:val="008E4121"/>
    <w:rsid w:val="008E5CDF"/>
    <w:rsid w:val="008E73D9"/>
    <w:rsid w:val="008F0D30"/>
    <w:rsid w:val="008F1AC3"/>
    <w:rsid w:val="008F26D4"/>
    <w:rsid w:val="008F60C2"/>
    <w:rsid w:val="00900623"/>
    <w:rsid w:val="00905F16"/>
    <w:rsid w:val="00906F80"/>
    <w:rsid w:val="009070EF"/>
    <w:rsid w:val="009117E8"/>
    <w:rsid w:val="0091387F"/>
    <w:rsid w:val="00922C77"/>
    <w:rsid w:val="00925872"/>
    <w:rsid w:val="009278EC"/>
    <w:rsid w:val="00931B1E"/>
    <w:rsid w:val="00933C28"/>
    <w:rsid w:val="00940D12"/>
    <w:rsid w:val="00941169"/>
    <w:rsid w:val="00943165"/>
    <w:rsid w:val="00947813"/>
    <w:rsid w:val="0095017F"/>
    <w:rsid w:val="00953382"/>
    <w:rsid w:val="00954011"/>
    <w:rsid w:val="009550CA"/>
    <w:rsid w:val="009726F5"/>
    <w:rsid w:val="00977E01"/>
    <w:rsid w:val="009863C4"/>
    <w:rsid w:val="00992211"/>
    <w:rsid w:val="009A23A7"/>
    <w:rsid w:val="009A4045"/>
    <w:rsid w:val="009A40CD"/>
    <w:rsid w:val="009A6E01"/>
    <w:rsid w:val="009B05E5"/>
    <w:rsid w:val="009B1E76"/>
    <w:rsid w:val="009B758E"/>
    <w:rsid w:val="009D158C"/>
    <w:rsid w:val="009D3089"/>
    <w:rsid w:val="009D62CB"/>
    <w:rsid w:val="009E07F3"/>
    <w:rsid w:val="009E3641"/>
    <w:rsid w:val="009E7CEF"/>
    <w:rsid w:val="009F0276"/>
    <w:rsid w:val="009F03D7"/>
    <w:rsid w:val="00A024FA"/>
    <w:rsid w:val="00A0571A"/>
    <w:rsid w:val="00A13F3C"/>
    <w:rsid w:val="00A16DC8"/>
    <w:rsid w:val="00A17970"/>
    <w:rsid w:val="00A33BD9"/>
    <w:rsid w:val="00A372EF"/>
    <w:rsid w:val="00A37585"/>
    <w:rsid w:val="00A45579"/>
    <w:rsid w:val="00A503E7"/>
    <w:rsid w:val="00A54997"/>
    <w:rsid w:val="00A72416"/>
    <w:rsid w:val="00A76371"/>
    <w:rsid w:val="00A86402"/>
    <w:rsid w:val="00A97F5D"/>
    <w:rsid w:val="00AA2AA6"/>
    <w:rsid w:val="00AA6D93"/>
    <w:rsid w:val="00AB1554"/>
    <w:rsid w:val="00AB2FA7"/>
    <w:rsid w:val="00AB3C8A"/>
    <w:rsid w:val="00AB7C89"/>
    <w:rsid w:val="00AC4FCE"/>
    <w:rsid w:val="00AC5DFB"/>
    <w:rsid w:val="00AD1DB8"/>
    <w:rsid w:val="00AD50F4"/>
    <w:rsid w:val="00AE7C29"/>
    <w:rsid w:val="00AF1BD2"/>
    <w:rsid w:val="00AF58C0"/>
    <w:rsid w:val="00B015CE"/>
    <w:rsid w:val="00B0653D"/>
    <w:rsid w:val="00B15695"/>
    <w:rsid w:val="00B23634"/>
    <w:rsid w:val="00B24F91"/>
    <w:rsid w:val="00B30611"/>
    <w:rsid w:val="00B30FD9"/>
    <w:rsid w:val="00B33C38"/>
    <w:rsid w:val="00B40F52"/>
    <w:rsid w:val="00B4474E"/>
    <w:rsid w:val="00B451B8"/>
    <w:rsid w:val="00B519C8"/>
    <w:rsid w:val="00B526D3"/>
    <w:rsid w:val="00B539CB"/>
    <w:rsid w:val="00B5705F"/>
    <w:rsid w:val="00B57165"/>
    <w:rsid w:val="00B60EE8"/>
    <w:rsid w:val="00B64110"/>
    <w:rsid w:val="00B649A5"/>
    <w:rsid w:val="00B6573F"/>
    <w:rsid w:val="00B6681D"/>
    <w:rsid w:val="00B66FA3"/>
    <w:rsid w:val="00B70F92"/>
    <w:rsid w:val="00B77433"/>
    <w:rsid w:val="00B81139"/>
    <w:rsid w:val="00B92419"/>
    <w:rsid w:val="00B924BB"/>
    <w:rsid w:val="00B93238"/>
    <w:rsid w:val="00B9536B"/>
    <w:rsid w:val="00BB0916"/>
    <w:rsid w:val="00BB0E42"/>
    <w:rsid w:val="00BC79F4"/>
    <w:rsid w:val="00BC7F7F"/>
    <w:rsid w:val="00BD020B"/>
    <w:rsid w:val="00BD2956"/>
    <w:rsid w:val="00BD3567"/>
    <w:rsid w:val="00BD435D"/>
    <w:rsid w:val="00BD6047"/>
    <w:rsid w:val="00BD6930"/>
    <w:rsid w:val="00BE0840"/>
    <w:rsid w:val="00BE5564"/>
    <w:rsid w:val="00BE57FD"/>
    <w:rsid w:val="00C01365"/>
    <w:rsid w:val="00C2763B"/>
    <w:rsid w:val="00C3323D"/>
    <w:rsid w:val="00C33ABA"/>
    <w:rsid w:val="00C439DE"/>
    <w:rsid w:val="00C615C9"/>
    <w:rsid w:val="00C623D0"/>
    <w:rsid w:val="00C6248D"/>
    <w:rsid w:val="00C62506"/>
    <w:rsid w:val="00C661A6"/>
    <w:rsid w:val="00C66804"/>
    <w:rsid w:val="00C75167"/>
    <w:rsid w:val="00C9099E"/>
    <w:rsid w:val="00C94C81"/>
    <w:rsid w:val="00C957E6"/>
    <w:rsid w:val="00C95E69"/>
    <w:rsid w:val="00C971E5"/>
    <w:rsid w:val="00CA11AF"/>
    <w:rsid w:val="00CA681C"/>
    <w:rsid w:val="00CB217C"/>
    <w:rsid w:val="00CB2A42"/>
    <w:rsid w:val="00CB511A"/>
    <w:rsid w:val="00CC247A"/>
    <w:rsid w:val="00CC24FD"/>
    <w:rsid w:val="00CD2B8A"/>
    <w:rsid w:val="00CE5188"/>
    <w:rsid w:val="00CE542E"/>
    <w:rsid w:val="00CE6FF7"/>
    <w:rsid w:val="00CE7A85"/>
    <w:rsid w:val="00CF45E2"/>
    <w:rsid w:val="00D0063A"/>
    <w:rsid w:val="00D0180A"/>
    <w:rsid w:val="00D030DF"/>
    <w:rsid w:val="00D04176"/>
    <w:rsid w:val="00D04A51"/>
    <w:rsid w:val="00D06E00"/>
    <w:rsid w:val="00D1263E"/>
    <w:rsid w:val="00D241E9"/>
    <w:rsid w:val="00D3088A"/>
    <w:rsid w:val="00D32DD5"/>
    <w:rsid w:val="00D3602A"/>
    <w:rsid w:val="00D45B13"/>
    <w:rsid w:val="00D52765"/>
    <w:rsid w:val="00D55B68"/>
    <w:rsid w:val="00D56B36"/>
    <w:rsid w:val="00D67398"/>
    <w:rsid w:val="00D67746"/>
    <w:rsid w:val="00D74951"/>
    <w:rsid w:val="00D804C9"/>
    <w:rsid w:val="00D96ED5"/>
    <w:rsid w:val="00D96F87"/>
    <w:rsid w:val="00DA1F47"/>
    <w:rsid w:val="00DA735C"/>
    <w:rsid w:val="00DB20D1"/>
    <w:rsid w:val="00DB278F"/>
    <w:rsid w:val="00DB5D7C"/>
    <w:rsid w:val="00DB6670"/>
    <w:rsid w:val="00DC199F"/>
    <w:rsid w:val="00DC23CA"/>
    <w:rsid w:val="00DC3091"/>
    <w:rsid w:val="00DD1240"/>
    <w:rsid w:val="00DD267E"/>
    <w:rsid w:val="00DD3F83"/>
    <w:rsid w:val="00DD5340"/>
    <w:rsid w:val="00DD62CE"/>
    <w:rsid w:val="00DD6DE8"/>
    <w:rsid w:val="00DE0267"/>
    <w:rsid w:val="00DE0332"/>
    <w:rsid w:val="00DE4DC7"/>
    <w:rsid w:val="00DE6DD5"/>
    <w:rsid w:val="00DF1232"/>
    <w:rsid w:val="00DF4DF9"/>
    <w:rsid w:val="00DF5B46"/>
    <w:rsid w:val="00E00CB5"/>
    <w:rsid w:val="00E06FBB"/>
    <w:rsid w:val="00E1127F"/>
    <w:rsid w:val="00E11DFC"/>
    <w:rsid w:val="00E13555"/>
    <w:rsid w:val="00E17FAE"/>
    <w:rsid w:val="00E30FB8"/>
    <w:rsid w:val="00E3571E"/>
    <w:rsid w:val="00E3580D"/>
    <w:rsid w:val="00E35D58"/>
    <w:rsid w:val="00E4268B"/>
    <w:rsid w:val="00E45D66"/>
    <w:rsid w:val="00E60CC4"/>
    <w:rsid w:val="00E61313"/>
    <w:rsid w:val="00E61C16"/>
    <w:rsid w:val="00E6291E"/>
    <w:rsid w:val="00E72C85"/>
    <w:rsid w:val="00E80C84"/>
    <w:rsid w:val="00E80E6E"/>
    <w:rsid w:val="00E83164"/>
    <w:rsid w:val="00E842F9"/>
    <w:rsid w:val="00E86650"/>
    <w:rsid w:val="00E9021D"/>
    <w:rsid w:val="00E91E18"/>
    <w:rsid w:val="00E95989"/>
    <w:rsid w:val="00EA21EE"/>
    <w:rsid w:val="00EB21DA"/>
    <w:rsid w:val="00EB5A35"/>
    <w:rsid w:val="00EB5E8F"/>
    <w:rsid w:val="00EC59F6"/>
    <w:rsid w:val="00EC7EB1"/>
    <w:rsid w:val="00ED0667"/>
    <w:rsid w:val="00ED5A0F"/>
    <w:rsid w:val="00ED6CD7"/>
    <w:rsid w:val="00ED7C6B"/>
    <w:rsid w:val="00EE0ABD"/>
    <w:rsid w:val="00EE1679"/>
    <w:rsid w:val="00EE2BAC"/>
    <w:rsid w:val="00EE3DEF"/>
    <w:rsid w:val="00EE4860"/>
    <w:rsid w:val="00EE617A"/>
    <w:rsid w:val="00EE6C29"/>
    <w:rsid w:val="00EF4087"/>
    <w:rsid w:val="00EF66E2"/>
    <w:rsid w:val="00EF74C3"/>
    <w:rsid w:val="00F203E8"/>
    <w:rsid w:val="00F20900"/>
    <w:rsid w:val="00F20B0C"/>
    <w:rsid w:val="00F329FA"/>
    <w:rsid w:val="00F3469A"/>
    <w:rsid w:val="00F3527B"/>
    <w:rsid w:val="00F37208"/>
    <w:rsid w:val="00F37613"/>
    <w:rsid w:val="00F4017C"/>
    <w:rsid w:val="00F428D9"/>
    <w:rsid w:val="00F43061"/>
    <w:rsid w:val="00F4780C"/>
    <w:rsid w:val="00F513CE"/>
    <w:rsid w:val="00F6119E"/>
    <w:rsid w:val="00F635D0"/>
    <w:rsid w:val="00F63A4D"/>
    <w:rsid w:val="00F7015D"/>
    <w:rsid w:val="00F75E59"/>
    <w:rsid w:val="00F809EC"/>
    <w:rsid w:val="00F838EB"/>
    <w:rsid w:val="00F86A3D"/>
    <w:rsid w:val="00F95607"/>
    <w:rsid w:val="00F96040"/>
    <w:rsid w:val="00FA429F"/>
    <w:rsid w:val="00FA4BC1"/>
    <w:rsid w:val="00FA5D30"/>
    <w:rsid w:val="00FB0095"/>
    <w:rsid w:val="00FB18DA"/>
    <w:rsid w:val="00FB5003"/>
    <w:rsid w:val="00FB74DD"/>
    <w:rsid w:val="00FC4989"/>
    <w:rsid w:val="00FC5CCF"/>
    <w:rsid w:val="00FC6329"/>
    <w:rsid w:val="00FC7DD6"/>
    <w:rsid w:val="00FD060F"/>
    <w:rsid w:val="00FD78B3"/>
    <w:rsid w:val="00FE058F"/>
    <w:rsid w:val="00FE0EB6"/>
    <w:rsid w:val="00FE533C"/>
    <w:rsid w:val="00FE6018"/>
    <w:rsid w:val="00FE6106"/>
    <w:rsid w:val="00FF44C3"/>
    <w:rsid w:val="00FF66D7"/>
    <w:rsid w:val="00FF711C"/>
  </w:rsids>
  <m:mathPr>
    <m:mathFont m:val="Cambria Math"/>
    <m:brkBin m:val="before"/>
    <m:brkBinSub m:val="--"/>
    <m:smallFrac m:val="0"/>
    <m:dispDef/>
    <m:lMargin m:val="0"/>
    <m:rMargin m:val="0"/>
    <m:defJc m:val="centerGroup"/>
    <m:wrapIndent m:val="1440"/>
    <m:intLim m:val="subSup"/>
    <m:naryLim m:val="undOvr"/>
  </m:mathPr>
  <w:themeFontLang w:val="lt-LT"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C809"/>
  <w15:chartTrackingRefBased/>
  <w15:docId w15:val="{70064235-7BC3-4881-9BF7-A6AC2805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DA"/>
    <w:pPr>
      <w:spacing w:after="0" w:line="240" w:lineRule="auto"/>
      <w:jc w:val="both"/>
    </w:pPr>
    <w:rPr>
      <w:rFonts w:ascii="Times New Roman"/>
      <w:sz w:val="24"/>
      <w:szCs w:val="20"/>
      <w:lang w:val="lt-LT" w:eastAsia="en-US"/>
    </w:rPr>
  </w:style>
  <w:style w:type="paragraph" w:styleId="Heading1">
    <w:name w:val="heading 1"/>
    <w:basedOn w:val="Normal"/>
    <w:next w:val="Normal"/>
    <w:link w:val="Heading1Char"/>
    <w:qFormat/>
    <w:rsid w:val="00151F38"/>
    <w:pPr>
      <w:numPr>
        <w:numId w:val="10"/>
      </w:numPr>
      <w:spacing w:before="480" w:after="240"/>
      <w:jc w:val="center"/>
      <w:outlineLvl w:val="0"/>
    </w:pPr>
    <w:rPr>
      <w:rFonts w:ascii="Times New Roman Bold" w:hAnsi="Times New Roman Bold"/>
      <w:b/>
      <w:caps/>
    </w:rPr>
  </w:style>
  <w:style w:type="paragraph" w:styleId="Heading2">
    <w:name w:val="heading 2"/>
    <w:basedOn w:val="Normal"/>
    <w:next w:val="Normal"/>
    <w:link w:val="Heading2Char"/>
    <w:uiPriority w:val="9"/>
    <w:unhideWhenUsed/>
    <w:qFormat/>
    <w:rsid w:val="00151F38"/>
    <w:pPr>
      <w:numPr>
        <w:ilvl w:val="1"/>
        <w:numId w:val="10"/>
      </w:numPr>
      <w:outlineLvl w:val="1"/>
    </w:pPr>
    <w:rPr>
      <w:rFonts w:eastAsiaTheme="majorEastAsia"/>
      <w:noProof/>
      <w:szCs w:val="22"/>
    </w:rPr>
  </w:style>
  <w:style w:type="paragraph" w:styleId="Heading3">
    <w:name w:val="heading 3"/>
    <w:basedOn w:val="Normal"/>
    <w:next w:val="Normal"/>
    <w:link w:val="Heading3Char"/>
    <w:uiPriority w:val="9"/>
    <w:unhideWhenUsed/>
    <w:qFormat/>
    <w:rsid w:val="006075D8"/>
    <w:pPr>
      <w:numPr>
        <w:ilvl w:val="2"/>
        <w:numId w:val="10"/>
      </w:numPr>
      <w:outlineLvl w:val="2"/>
    </w:pPr>
    <w:rPr>
      <w:rFonts w:eastAsiaTheme="majorEastAsia"/>
      <w:szCs w:val="22"/>
    </w:rPr>
  </w:style>
  <w:style w:type="paragraph" w:styleId="Heading4">
    <w:name w:val="heading 4"/>
    <w:basedOn w:val="Normal"/>
    <w:next w:val="Normal"/>
    <w:link w:val="Heading4Char"/>
    <w:uiPriority w:val="9"/>
    <w:unhideWhenUsed/>
    <w:qFormat/>
    <w:rsid w:val="003F71D5"/>
    <w:pPr>
      <w:numPr>
        <w:ilvl w:val="3"/>
        <w:numId w:val="10"/>
      </w:numPr>
      <w:spacing w:before="100" w:beforeAutospacing="1" w:after="240"/>
      <w:outlineLvl w:val="3"/>
    </w:pPr>
    <w:rPr>
      <w:rFonts w:eastAsiaTheme="majorEastAsia" w:cstheme="majorBidi"/>
      <w:iCs/>
      <w:sz w:val="20"/>
    </w:rPr>
  </w:style>
  <w:style w:type="paragraph" w:styleId="Heading5">
    <w:name w:val="heading 5"/>
    <w:basedOn w:val="Normal"/>
    <w:next w:val="Normal"/>
    <w:link w:val="Heading5Char"/>
    <w:uiPriority w:val="9"/>
    <w:semiHidden/>
    <w:unhideWhenUsed/>
    <w:qFormat/>
    <w:rsid w:val="00687425"/>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7425"/>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87425"/>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87425"/>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7425"/>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F38"/>
    <w:rPr>
      <w:rFonts w:ascii="Times New Roman Bold" w:hAnsi="Times New Roman Bold"/>
      <w:b/>
      <w:caps/>
      <w:sz w:val="24"/>
      <w:szCs w:val="20"/>
      <w:lang w:val="lt-LT" w:eastAsia="en-US"/>
    </w:rPr>
  </w:style>
  <w:style w:type="paragraph" w:styleId="BodyText">
    <w:name w:val="Body Text"/>
    <w:basedOn w:val="Normal"/>
    <w:link w:val="BodyTextChar"/>
    <w:rsid w:val="00FB18DA"/>
    <w:pPr>
      <w:ind w:firstLine="567"/>
    </w:pPr>
  </w:style>
  <w:style w:type="character" w:customStyle="1" w:styleId="BodyTextChar">
    <w:name w:val="Body Text Char"/>
    <w:basedOn w:val="DefaultParagraphFont"/>
    <w:link w:val="BodyText"/>
    <w:rsid w:val="00FB18DA"/>
    <w:rPr>
      <w:rFonts w:ascii="Times New Roman"/>
      <w:sz w:val="24"/>
      <w:szCs w:val="20"/>
      <w:lang w:val="lt-LT" w:eastAsia="en-US"/>
    </w:rPr>
  </w:style>
  <w:style w:type="paragraph" w:styleId="Header">
    <w:name w:val="header"/>
    <w:basedOn w:val="Normal"/>
    <w:link w:val="HeaderChar"/>
    <w:rsid w:val="00FB18DA"/>
    <w:pPr>
      <w:tabs>
        <w:tab w:val="center" w:pos="4153"/>
        <w:tab w:val="right" w:pos="8306"/>
      </w:tabs>
    </w:pPr>
  </w:style>
  <w:style w:type="character" w:customStyle="1" w:styleId="HeaderChar">
    <w:name w:val="Header Char"/>
    <w:basedOn w:val="DefaultParagraphFont"/>
    <w:link w:val="Header"/>
    <w:rsid w:val="00FB18DA"/>
    <w:rPr>
      <w:rFonts w:ascii="Times New Roman"/>
      <w:sz w:val="24"/>
      <w:szCs w:val="20"/>
      <w:lang w:val="lt-LT" w:eastAsia="en-US"/>
    </w:rPr>
  </w:style>
  <w:style w:type="character" w:styleId="PageNumber">
    <w:name w:val="page number"/>
    <w:basedOn w:val="DefaultParagraphFont"/>
    <w:rsid w:val="00FB18DA"/>
  </w:style>
  <w:style w:type="paragraph" w:styleId="Footer">
    <w:name w:val="footer"/>
    <w:basedOn w:val="Normal"/>
    <w:link w:val="FooterChar"/>
    <w:uiPriority w:val="99"/>
    <w:rsid w:val="00FB18DA"/>
    <w:pPr>
      <w:tabs>
        <w:tab w:val="center" w:pos="4153"/>
        <w:tab w:val="right" w:pos="8306"/>
      </w:tabs>
    </w:pPr>
  </w:style>
  <w:style w:type="character" w:customStyle="1" w:styleId="FooterChar">
    <w:name w:val="Footer Char"/>
    <w:basedOn w:val="DefaultParagraphFont"/>
    <w:link w:val="Footer"/>
    <w:uiPriority w:val="99"/>
    <w:rsid w:val="00FB18DA"/>
    <w:rPr>
      <w:rFonts w:ascii="Times New Roman"/>
      <w:sz w:val="24"/>
      <w:szCs w:val="20"/>
      <w:lang w:val="lt-LT" w:eastAsia="en-US"/>
    </w:rPr>
  </w:style>
  <w:style w:type="paragraph" w:customStyle="1" w:styleId="Paraai">
    <w:name w:val="Parašai"/>
    <w:basedOn w:val="Normal"/>
    <w:rsid w:val="00FB18DA"/>
    <w:pPr>
      <w:tabs>
        <w:tab w:val="left" w:pos="6237"/>
      </w:tabs>
      <w:spacing w:before="240"/>
    </w:p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
    <w:basedOn w:val="Normal"/>
    <w:link w:val="ListParagraphChar"/>
    <w:uiPriority w:val="34"/>
    <w:qFormat/>
    <w:rsid w:val="00FB18DA"/>
    <w:pPr>
      <w:ind w:left="720"/>
      <w:contextualSpacing/>
    </w:pPr>
  </w:style>
  <w:style w:type="character" w:styleId="Hyperlink">
    <w:name w:val="Hyperlink"/>
    <w:basedOn w:val="DefaultParagraphFont"/>
    <w:uiPriority w:val="99"/>
    <w:rsid w:val="00FB18DA"/>
    <w:rPr>
      <w:rFonts w:cs="Times New Roman"/>
      <w:color w:val="0000FF"/>
      <w:u w:val="single"/>
    </w:rPr>
  </w:style>
  <w:style w:type="table" w:styleId="TableGrid">
    <w:name w:val="Table Grid"/>
    <w:basedOn w:val="TableNormal"/>
    <w:rsid w:val="00FB18DA"/>
    <w:pPr>
      <w:spacing w:after="0" w:line="240" w:lineRule="auto"/>
    </w:pPr>
    <w:rPr>
      <w:rFonts w:ascii="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FB18DA"/>
    <w:pPr>
      <w:spacing w:after="120" w:line="480" w:lineRule="auto"/>
      <w:ind w:left="283"/>
    </w:pPr>
  </w:style>
  <w:style w:type="character" w:customStyle="1" w:styleId="BodyTextIndent2Char">
    <w:name w:val="Body Text Indent 2 Char"/>
    <w:basedOn w:val="DefaultParagraphFont"/>
    <w:link w:val="BodyTextIndent2"/>
    <w:semiHidden/>
    <w:rsid w:val="00FB18DA"/>
    <w:rPr>
      <w:rFonts w:ascii="Times New Roman"/>
      <w:sz w:val="24"/>
      <w:szCs w:val="20"/>
      <w:lang w:val="lt-LT" w:eastAsia="en-US"/>
    </w:rPr>
  </w:style>
  <w:style w:type="paragraph" w:customStyle="1" w:styleId="1">
    <w:name w:val="Стиль1"/>
    <w:basedOn w:val="Normal"/>
    <w:rsid w:val="00FB18DA"/>
    <w:pPr>
      <w:jc w:val="center"/>
    </w:pPr>
    <w:rPr>
      <w:lang w:val="ru-RU"/>
    </w:rPr>
  </w:style>
  <w:style w:type="character" w:styleId="FootnoteReference">
    <w:name w:val="footnote reference"/>
    <w:basedOn w:val="DefaultParagraphFont"/>
    <w:uiPriority w:val="99"/>
    <w:rsid w:val="00FB18DA"/>
    <w:rPr>
      <w:rFonts w:cs="Times New Roman"/>
      <w:vertAlign w:val="superscript"/>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rsid w:val="00FB18DA"/>
    <w:rPr>
      <w:rFonts w:ascii="Times New Roman"/>
      <w:sz w:val="24"/>
      <w:szCs w:val="20"/>
      <w:lang w:val="lt-LT" w:eastAsia="en-US"/>
    </w:rPr>
  </w:style>
  <w:style w:type="paragraph" w:customStyle="1" w:styleId="Patvirtinta">
    <w:name w:val="Patvirtinta"/>
    <w:uiPriority w:val="99"/>
    <w:rsid w:val="00FB18DA"/>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character" w:customStyle="1" w:styleId="Heading2Char">
    <w:name w:val="Heading 2 Char"/>
    <w:basedOn w:val="DefaultParagraphFont"/>
    <w:link w:val="Heading2"/>
    <w:uiPriority w:val="9"/>
    <w:rsid w:val="00151F38"/>
    <w:rPr>
      <w:rFonts w:ascii="Times New Roman" w:eastAsiaTheme="majorEastAsia"/>
      <w:noProof/>
      <w:sz w:val="24"/>
      <w:lang w:val="lt-LT" w:eastAsia="en-US"/>
    </w:rPr>
  </w:style>
  <w:style w:type="character" w:customStyle="1" w:styleId="Heading3Char">
    <w:name w:val="Heading 3 Char"/>
    <w:basedOn w:val="DefaultParagraphFont"/>
    <w:link w:val="Heading3"/>
    <w:uiPriority w:val="9"/>
    <w:rsid w:val="006075D8"/>
    <w:rPr>
      <w:rFonts w:ascii="Times New Roman" w:eastAsiaTheme="majorEastAsia"/>
      <w:sz w:val="24"/>
      <w:lang w:val="lt-LT" w:eastAsia="en-US"/>
    </w:rPr>
  </w:style>
  <w:style w:type="character" w:customStyle="1" w:styleId="Heading4Char">
    <w:name w:val="Heading 4 Char"/>
    <w:basedOn w:val="DefaultParagraphFont"/>
    <w:link w:val="Heading4"/>
    <w:uiPriority w:val="9"/>
    <w:rsid w:val="003F71D5"/>
    <w:rPr>
      <w:rFonts w:ascii="Times New Roman" w:eastAsiaTheme="majorEastAsia" w:cstheme="majorBidi"/>
      <w:iCs/>
      <w:sz w:val="20"/>
      <w:szCs w:val="20"/>
      <w:lang w:val="lt-LT" w:eastAsia="en-US"/>
    </w:rPr>
  </w:style>
  <w:style w:type="character" w:customStyle="1" w:styleId="Heading5Char">
    <w:name w:val="Heading 5 Char"/>
    <w:basedOn w:val="DefaultParagraphFont"/>
    <w:link w:val="Heading5"/>
    <w:uiPriority w:val="9"/>
    <w:semiHidden/>
    <w:rsid w:val="00687425"/>
    <w:rPr>
      <w:rFonts w:asciiTheme="majorHAnsi" w:eastAsiaTheme="majorEastAsia" w:hAnsiTheme="majorHAnsi" w:cstheme="majorBidi"/>
      <w:color w:val="2E74B5" w:themeColor="accent1" w:themeShade="BF"/>
      <w:sz w:val="24"/>
      <w:szCs w:val="20"/>
      <w:lang w:val="lt-LT" w:eastAsia="en-US"/>
    </w:rPr>
  </w:style>
  <w:style w:type="character" w:customStyle="1" w:styleId="Heading6Char">
    <w:name w:val="Heading 6 Char"/>
    <w:basedOn w:val="DefaultParagraphFont"/>
    <w:link w:val="Heading6"/>
    <w:uiPriority w:val="9"/>
    <w:semiHidden/>
    <w:rsid w:val="00687425"/>
    <w:rPr>
      <w:rFonts w:asciiTheme="majorHAnsi" w:eastAsiaTheme="majorEastAsia" w:hAnsiTheme="majorHAnsi" w:cstheme="majorBidi"/>
      <w:color w:val="1F4D78" w:themeColor="accent1" w:themeShade="7F"/>
      <w:sz w:val="24"/>
      <w:szCs w:val="20"/>
      <w:lang w:val="lt-LT" w:eastAsia="en-US"/>
    </w:rPr>
  </w:style>
  <w:style w:type="character" w:customStyle="1" w:styleId="Heading7Char">
    <w:name w:val="Heading 7 Char"/>
    <w:basedOn w:val="DefaultParagraphFont"/>
    <w:link w:val="Heading7"/>
    <w:uiPriority w:val="9"/>
    <w:semiHidden/>
    <w:rsid w:val="00687425"/>
    <w:rPr>
      <w:rFonts w:asciiTheme="majorHAnsi" w:eastAsiaTheme="majorEastAsia" w:hAnsiTheme="majorHAnsi" w:cstheme="majorBidi"/>
      <w:i/>
      <w:iCs/>
      <w:color w:val="1F4D78" w:themeColor="accent1" w:themeShade="7F"/>
      <w:sz w:val="24"/>
      <w:szCs w:val="20"/>
      <w:lang w:val="lt-LT" w:eastAsia="en-US"/>
    </w:rPr>
  </w:style>
  <w:style w:type="character" w:customStyle="1" w:styleId="Heading8Char">
    <w:name w:val="Heading 8 Char"/>
    <w:basedOn w:val="DefaultParagraphFont"/>
    <w:link w:val="Heading8"/>
    <w:uiPriority w:val="9"/>
    <w:semiHidden/>
    <w:rsid w:val="00687425"/>
    <w:rPr>
      <w:rFonts w:asciiTheme="majorHAnsi" w:eastAsiaTheme="majorEastAsia" w:hAnsiTheme="majorHAnsi" w:cstheme="majorBidi"/>
      <w:color w:val="272727" w:themeColor="text1" w:themeTint="D8"/>
      <w:sz w:val="21"/>
      <w:szCs w:val="21"/>
      <w:lang w:val="lt-LT" w:eastAsia="en-US"/>
    </w:rPr>
  </w:style>
  <w:style w:type="character" w:customStyle="1" w:styleId="Heading9Char">
    <w:name w:val="Heading 9 Char"/>
    <w:basedOn w:val="DefaultParagraphFont"/>
    <w:link w:val="Heading9"/>
    <w:uiPriority w:val="9"/>
    <w:semiHidden/>
    <w:rsid w:val="00687425"/>
    <w:rPr>
      <w:rFonts w:asciiTheme="majorHAnsi" w:eastAsiaTheme="majorEastAsia" w:hAnsiTheme="majorHAnsi" w:cstheme="majorBidi"/>
      <w:i/>
      <w:iCs/>
      <w:color w:val="272727" w:themeColor="text1" w:themeTint="D8"/>
      <w:sz w:val="21"/>
      <w:szCs w:val="21"/>
      <w:lang w:val="lt-LT" w:eastAsia="en-US"/>
    </w:rPr>
  </w:style>
  <w:style w:type="character" w:styleId="CommentReference">
    <w:name w:val="annotation reference"/>
    <w:basedOn w:val="DefaultParagraphFont"/>
    <w:uiPriority w:val="99"/>
    <w:semiHidden/>
    <w:unhideWhenUsed/>
    <w:rsid w:val="00B519C8"/>
    <w:rPr>
      <w:sz w:val="16"/>
      <w:szCs w:val="16"/>
    </w:rPr>
  </w:style>
  <w:style w:type="paragraph" w:styleId="CommentText">
    <w:name w:val="annotation text"/>
    <w:basedOn w:val="Normal"/>
    <w:link w:val="CommentTextChar"/>
    <w:uiPriority w:val="99"/>
    <w:unhideWhenUsed/>
    <w:rsid w:val="00B519C8"/>
    <w:rPr>
      <w:sz w:val="20"/>
    </w:rPr>
  </w:style>
  <w:style w:type="character" w:customStyle="1" w:styleId="CommentTextChar">
    <w:name w:val="Comment Text Char"/>
    <w:basedOn w:val="DefaultParagraphFont"/>
    <w:link w:val="CommentText"/>
    <w:uiPriority w:val="99"/>
    <w:rsid w:val="00B519C8"/>
    <w:rPr>
      <w:rFonts w:ascii="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B519C8"/>
    <w:rPr>
      <w:b/>
      <w:bCs/>
    </w:rPr>
  </w:style>
  <w:style w:type="character" w:customStyle="1" w:styleId="CommentSubjectChar">
    <w:name w:val="Comment Subject Char"/>
    <w:basedOn w:val="CommentTextChar"/>
    <w:link w:val="CommentSubject"/>
    <w:uiPriority w:val="99"/>
    <w:semiHidden/>
    <w:rsid w:val="00B519C8"/>
    <w:rPr>
      <w:rFonts w:ascii="Times New Roman"/>
      <w:b/>
      <w:bCs/>
      <w:sz w:val="20"/>
      <w:szCs w:val="20"/>
      <w:lang w:val="lt-LT" w:eastAsia="en-US"/>
    </w:rPr>
  </w:style>
  <w:style w:type="paragraph" w:styleId="BalloonText">
    <w:name w:val="Balloon Text"/>
    <w:basedOn w:val="Normal"/>
    <w:link w:val="BalloonTextChar"/>
    <w:uiPriority w:val="99"/>
    <w:semiHidden/>
    <w:unhideWhenUsed/>
    <w:rsid w:val="00B51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9C8"/>
    <w:rPr>
      <w:rFonts w:ascii="Segoe UI" w:hAnsi="Segoe UI" w:cs="Segoe UI"/>
      <w:sz w:val="18"/>
      <w:szCs w:val="18"/>
      <w:lang w:val="lt-LT" w:eastAsia="en-US"/>
    </w:rPr>
  </w:style>
  <w:style w:type="character" w:customStyle="1" w:styleId="UnresolvedMention1">
    <w:name w:val="Unresolved Mention1"/>
    <w:basedOn w:val="DefaultParagraphFont"/>
    <w:uiPriority w:val="99"/>
    <w:semiHidden/>
    <w:unhideWhenUsed/>
    <w:rsid w:val="00C3323D"/>
    <w:rPr>
      <w:color w:val="808080"/>
      <w:shd w:val="clear" w:color="auto" w:fill="E6E6E6"/>
    </w:rPr>
  </w:style>
  <w:style w:type="paragraph" w:styleId="FootnoteText">
    <w:name w:val="footnote text"/>
    <w:basedOn w:val="Normal"/>
    <w:link w:val="FootnoteTextChar"/>
    <w:uiPriority w:val="99"/>
    <w:semiHidden/>
    <w:unhideWhenUsed/>
    <w:rsid w:val="003B5998"/>
    <w:rPr>
      <w:sz w:val="20"/>
    </w:rPr>
  </w:style>
  <w:style w:type="character" w:customStyle="1" w:styleId="FootnoteTextChar">
    <w:name w:val="Footnote Text Char"/>
    <w:basedOn w:val="DefaultParagraphFont"/>
    <w:link w:val="FootnoteText"/>
    <w:uiPriority w:val="99"/>
    <w:semiHidden/>
    <w:rsid w:val="003B5998"/>
    <w:rPr>
      <w:rFonts w:ascii="Times New Roman"/>
      <w:sz w:val="20"/>
      <w:szCs w:val="20"/>
      <w:lang w:val="lt-LT" w:eastAsia="en-US"/>
    </w:rPr>
  </w:style>
  <w:style w:type="paragraph" w:styleId="NoSpacing">
    <w:name w:val="No Spacing"/>
    <w:link w:val="NoSpacingChar"/>
    <w:uiPriority w:val="1"/>
    <w:qFormat/>
    <w:rsid w:val="00411B5B"/>
    <w:pPr>
      <w:spacing w:after="0" w:line="240" w:lineRule="auto"/>
      <w:jc w:val="both"/>
    </w:pPr>
    <w:rPr>
      <w:rFonts w:ascii="Times New Roman"/>
      <w:sz w:val="24"/>
      <w:szCs w:val="20"/>
      <w:lang w:val="lt-LT" w:eastAsia="en-US"/>
    </w:rPr>
  </w:style>
  <w:style w:type="character" w:customStyle="1" w:styleId="NoSpacingChar">
    <w:name w:val="No Spacing Char"/>
    <w:basedOn w:val="DefaultParagraphFont"/>
    <w:link w:val="NoSpacing"/>
    <w:uiPriority w:val="1"/>
    <w:rsid w:val="005D133B"/>
    <w:rPr>
      <w:rFonts w:ascii="Times New Roman"/>
      <w:sz w:val="24"/>
      <w:szCs w:val="20"/>
      <w:lang w:val="lt-LT" w:eastAsia="en-US"/>
    </w:rPr>
  </w:style>
  <w:style w:type="character" w:customStyle="1" w:styleId="t661">
    <w:name w:val="t661"/>
    <w:rsid w:val="00E72C85"/>
  </w:style>
  <w:style w:type="character" w:customStyle="1" w:styleId="t662">
    <w:name w:val="t662"/>
    <w:rsid w:val="00E72C85"/>
  </w:style>
  <w:style w:type="character" w:customStyle="1" w:styleId="t663">
    <w:name w:val="t663"/>
    <w:rsid w:val="00E72C85"/>
  </w:style>
  <w:style w:type="character" w:customStyle="1" w:styleId="t664">
    <w:name w:val="t664"/>
    <w:rsid w:val="00E72C85"/>
  </w:style>
  <w:style w:type="character" w:customStyle="1" w:styleId="t666">
    <w:name w:val="t666"/>
    <w:rsid w:val="00E72C85"/>
  </w:style>
  <w:style w:type="character" w:customStyle="1" w:styleId="t667">
    <w:name w:val="t667"/>
    <w:rsid w:val="00E72C85"/>
  </w:style>
  <w:style w:type="character" w:customStyle="1" w:styleId="t668">
    <w:name w:val="t668"/>
    <w:rsid w:val="00E72C85"/>
  </w:style>
  <w:style w:type="character" w:customStyle="1" w:styleId="t670">
    <w:name w:val="t670"/>
    <w:rsid w:val="00E72C85"/>
  </w:style>
  <w:style w:type="character" w:styleId="PlaceholderText">
    <w:name w:val="Placeholder Text"/>
    <w:basedOn w:val="DefaultParagraphFont"/>
    <w:uiPriority w:val="99"/>
    <w:semiHidden/>
    <w:rsid w:val="00151F38"/>
    <w:rPr>
      <w:color w:val="808080"/>
    </w:rPr>
  </w:style>
  <w:style w:type="character" w:customStyle="1" w:styleId="Style1">
    <w:name w:val="Style1"/>
    <w:basedOn w:val="DefaultParagraphFont"/>
    <w:uiPriority w:val="1"/>
    <w:rsid w:val="00151F38"/>
    <w:rPr>
      <w:rFonts w:ascii="Times New Roman Bold" w:hAnsi="Times New Roman Bold"/>
      <w:b/>
      <w:caps/>
      <w:smallCaps w:val="0"/>
      <w:sz w:val="24"/>
    </w:rPr>
  </w:style>
  <w:style w:type="character" w:customStyle="1" w:styleId="UnresolvedMention2">
    <w:name w:val="Unresolved Mention2"/>
    <w:basedOn w:val="DefaultParagraphFont"/>
    <w:uiPriority w:val="99"/>
    <w:semiHidden/>
    <w:unhideWhenUsed/>
    <w:rsid w:val="005B25AA"/>
    <w:rPr>
      <w:color w:val="808080"/>
      <w:shd w:val="clear" w:color="auto" w:fill="E6E6E6"/>
    </w:rPr>
  </w:style>
  <w:style w:type="character" w:styleId="UnresolvedMention">
    <w:name w:val="Unresolved Mention"/>
    <w:basedOn w:val="DefaultParagraphFont"/>
    <w:uiPriority w:val="99"/>
    <w:semiHidden/>
    <w:unhideWhenUsed/>
    <w:rsid w:val="005A484F"/>
    <w:rPr>
      <w:color w:val="605E5C"/>
      <w:shd w:val="clear" w:color="auto" w:fill="E1DFDD"/>
    </w:rPr>
  </w:style>
  <w:style w:type="character" w:styleId="FollowedHyperlink">
    <w:name w:val="FollowedHyperlink"/>
    <w:basedOn w:val="DefaultParagraphFont"/>
    <w:uiPriority w:val="99"/>
    <w:semiHidden/>
    <w:unhideWhenUsed/>
    <w:rsid w:val="00B4474E"/>
    <w:rPr>
      <w:color w:val="954F72" w:themeColor="followedHyperlink"/>
      <w:u w:val="single"/>
    </w:rPr>
  </w:style>
  <w:style w:type="paragraph" w:styleId="Revision">
    <w:name w:val="Revision"/>
    <w:hidden/>
    <w:uiPriority w:val="99"/>
    <w:semiHidden/>
    <w:rsid w:val="00095E86"/>
    <w:pPr>
      <w:spacing w:after="0" w:line="240" w:lineRule="auto"/>
    </w:pPr>
    <w:rPr>
      <w:rFonts w:ascii="Times New Roman"/>
      <w:sz w:val="24"/>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62625">
      <w:bodyDiv w:val="1"/>
      <w:marLeft w:val="0"/>
      <w:marRight w:val="0"/>
      <w:marTop w:val="0"/>
      <w:marBottom w:val="0"/>
      <w:divBdr>
        <w:top w:val="none" w:sz="0" w:space="0" w:color="auto"/>
        <w:left w:val="none" w:sz="0" w:space="0" w:color="auto"/>
        <w:bottom w:val="none" w:sz="0" w:space="0" w:color="auto"/>
        <w:right w:val="none" w:sz="0" w:space="0" w:color="auto"/>
      </w:divBdr>
    </w:div>
    <w:div w:id="18941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8a5251b092eb11e7a3c4a5eb10f04386/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seimas.lrs.lt/portal/legalAct/lt/TAD/TAIS.30614/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zygimantas.kuliesius@urm.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zygimantas.kuliesius@urm.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ygimantas.kuliesius@ur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63866C6624AC8BCDC7C5CA755E869"/>
        <w:category>
          <w:name w:val="General"/>
          <w:gallery w:val="placeholder"/>
        </w:category>
        <w:types>
          <w:type w:val="bbPlcHdr"/>
        </w:types>
        <w:behaviors>
          <w:behavior w:val="content"/>
        </w:behaviors>
        <w:guid w:val="{89CFE145-201E-446B-89CA-55528C215209}"/>
      </w:docPartPr>
      <w:docPartBody>
        <w:p w:rsidR="003A6611" w:rsidRDefault="00536CEB" w:rsidP="00536CEB">
          <w:pPr>
            <w:pStyle w:val="A0B63866C6624AC8BCDC7C5CA755E869"/>
          </w:pPr>
          <w:r>
            <w:rPr>
              <w:rStyle w:val="PlaceholderText"/>
            </w:rPr>
            <w:t>/nurodomas perkančiosios organizacijos elektroninio pašto adresas, pvz., amb.am</w:t>
          </w:r>
          <w:r w:rsidRPr="007708A6">
            <w:rPr>
              <w:rStyle w:val="PlaceholderText"/>
            </w:rPr>
            <w:t>@urm.lt</w:t>
          </w:r>
          <w:r>
            <w:rPr>
              <w:rStyle w:val="PlaceholderText"/>
            </w:rPr>
            <w:t>/</w:t>
          </w:r>
        </w:p>
      </w:docPartBody>
    </w:docPart>
    <w:docPart>
      <w:docPartPr>
        <w:name w:val="D66AB95DA2FB4B6BB474957D2447D984"/>
        <w:category>
          <w:name w:val="General"/>
          <w:gallery w:val="placeholder"/>
        </w:category>
        <w:types>
          <w:type w:val="bbPlcHdr"/>
        </w:types>
        <w:behaviors>
          <w:behavior w:val="content"/>
        </w:behaviors>
        <w:guid w:val="{86FFE87B-602F-409B-97C9-F39EBE598AD0}"/>
      </w:docPartPr>
      <w:docPartBody>
        <w:p w:rsidR="003A6611" w:rsidRDefault="00536CEB" w:rsidP="00536CEB">
          <w:pPr>
            <w:pStyle w:val="D66AB95DA2FB4B6BB474957D2447D984"/>
          </w:pPr>
          <w:r w:rsidRPr="007B1637">
            <w:rPr>
              <w:rStyle w:val="PlaceholderText"/>
              <w:rFonts w:ascii="Times New Roman" w:hAnsi="Times New Roman" w:cs="Times New Roman"/>
              <w:sz w:val="24"/>
              <w:szCs w:val="24"/>
            </w:rPr>
            <w:t>/pasirinkite elementą/</w:t>
          </w:r>
        </w:p>
      </w:docPartBody>
    </w:docPart>
    <w:docPart>
      <w:docPartPr>
        <w:name w:val="4017F67F077241D4B6DF7F709B4032F3"/>
        <w:category>
          <w:name w:val="General"/>
          <w:gallery w:val="placeholder"/>
        </w:category>
        <w:types>
          <w:type w:val="bbPlcHdr"/>
        </w:types>
        <w:behaviors>
          <w:behavior w:val="content"/>
        </w:behaviors>
        <w:guid w:val="{8DEB4CBE-1368-49AD-B9B6-60FB760D2FDF}"/>
      </w:docPartPr>
      <w:docPartBody>
        <w:p w:rsidR="003A6611" w:rsidRDefault="00536CEB" w:rsidP="00536CEB">
          <w:pPr>
            <w:pStyle w:val="4017F67F077241D4B6DF7F709B4032F3"/>
          </w:pPr>
          <w:r>
            <w:rPr>
              <w:rStyle w:val="PlaceholderText"/>
              <w:rFonts w:ascii="Times New Roman" w:hAnsi="Times New Roman" w:cs="Times New Roman"/>
              <w:sz w:val="24"/>
              <w:szCs w:val="24"/>
            </w:rPr>
            <w:t>/n</w:t>
          </w:r>
          <w:r w:rsidRPr="000A45AB">
            <w:rPr>
              <w:rStyle w:val="PlaceholderText"/>
              <w:rFonts w:ascii="Times New Roman" w:hAnsi="Times New Roman" w:cs="Times New Roman"/>
              <w:sz w:val="24"/>
              <w:szCs w:val="24"/>
            </w:rPr>
            <w:t>orėdami įvesti tekstą, spustelėkite arba bakstelėkite čia</w:t>
          </w:r>
          <w:r>
            <w:rPr>
              <w:rStyle w:val="PlaceholderText"/>
              <w:rFonts w:ascii="Times New Roman" w:hAnsi="Times New Roman" w:cs="Times New Roman"/>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EB"/>
    <w:rsid w:val="000A3D67"/>
    <w:rsid w:val="0018239B"/>
    <w:rsid w:val="00210C1C"/>
    <w:rsid w:val="00307949"/>
    <w:rsid w:val="003368A9"/>
    <w:rsid w:val="003446C7"/>
    <w:rsid w:val="003A6611"/>
    <w:rsid w:val="00421B07"/>
    <w:rsid w:val="004B1EF3"/>
    <w:rsid w:val="00501B92"/>
    <w:rsid w:val="00536CEB"/>
    <w:rsid w:val="005759D0"/>
    <w:rsid w:val="00575E1E"/>
    <w:rsid w:val="006B3105"/>
    <w:rsid w:val="006E3D6B"/>
    <w:rsid w:val="00701917"/>
    <w:rsid w:val="008F1CB1"/>
    <w:rsid w:val="009124FC"/>
    <w:rsid w:val="009C29CD"/>
    <w:rsid w:val="009D62CB"/>
    <w:rsid w:val="00AB2044"/>
    <w:rsid w:val="00CB217C"/>
    <w:rsid w:val="00D0423D"/>
    <w:rsid w:val="00D55B68"/>
    <w:rsid w:val="00E1094C"/>
    <w:rsid w:val="00E81A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CEB"/>
    <w:rPr>
      <w:color w:val="808080"/>
    </w:rPr>
  </w:style>
  <w:style w:type="paragraph" w:customStyle="1" w:styleId="A0B63866C6624AC8BCDC7C5CA755E869">
    <w:name w:val="A0B63866C6624AC8BCDC7C5CA755E869"/>
    <w:rsid w:val="00536CEB"/>
  </w:style>
  <w:style w:type="paragraph" w:customStyle="1" w:styleId="D66AB95DA2FB4B6BB474957D2447D984">
    <w:name w:val="D66AB95DA2FB4B6BB474957D2447D984"/>
    <w:rsid w:val="00536CEB"/>
  </w:style>
  <w:style w:type="paragraph" w:customStyle="1" w:styleId="4017F67F077241D4B6DF7F709B4032F3">
    <w:name w:val="4017F67F077241D4B6DF7F709B4032F3"/>
    <w:rsid w:val="00536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J. Tumo-Vaižganto g. 2, LT-01511 Vilnius, Lietuvos Respublika</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4774ed4-9159-4920-b5d8-f8eee9d95620" xsi:nil="true"/>
    <lcf76f155ced4ddcb4097134ff3c332f xmlns="1231ae29-ec60-498d-8f61-cf447a54d2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a0d086100ee7906bb54fee473e504d52">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f8f1f1a9ec8c1fa497bb7e99d9c668f7"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D75C0C-CA80-46E0-B66B-40F26BEAF9EB}">
  <ds:schemaRefs>
    <ds:schemaRef ds:uri="http://schemas.microsoft.com/office/2006/metadata/properties"/>
    <ds:schemaRef ds:uri="http://schemas.microsoft.com/office/infopath/2007/PartnerControls"/>
    <ds:schemaRef ds:uri="d4774ed4-9159-4920-b5d8-f8eee9d95620"/>
    <ds:schemaRef ds:uri="1231ae29-ec60-498d-8f61-cf447a54d293"/>
  </ds:schemaRefs>
</ds:datastoreItem>
</file>

<file path=customXml/itemProps3.xml><?xml version="1.0" encoding="utf-8"?>
<ds:datastoreItem xmlns:ds="http://schemas.openxmlformats.org/officeDocument/2006/customXml" ds:itemID="{A827D324-7422-4365-BB34-8E154BE6EF74}">
  <ds:schemaRefs>
    <ds:schemaRef ds:uri="http://schemas.openxmlformats.org/officeDocument/2006/bibliography"/>
  </ds:schemaRefs>
</ds:datastoreItem>
</file>

<file path=customXml/itemProps4.xml><?xml version="1.0" encoding="utf-8"?>
<ds:datastoreItem xmlns:ds="http://schemas.openxmlformats.org/officeDocument/2006/customXml" ds:itemID="{D11D3666-41D9-4F1B-9A33-5CF2575BD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80D4B3-BD78-43BE-A1FF-2C1260C66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7354</Words>
  <Characters>4192</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/ĮRAŠOMAS PIRKIMO OBJEKTO PAVADINIMAS KILMININKO LINKSNIU/</vt:lpstr>
    </vt:vector>
  </TitlesOfParts>
  <Company>Lietuvos Respublikos užsienio reikalų ministerija</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/ĮRAŠOMAS PIRKIMO OBJEKTO PAVADINIMAS KILMININKO LINKSNIU/</dc:title>
  <dc:subject>SUPAPRASTINTO VIEŠOJO PIRKIMO ATLIEKAMO ATVIRO KONKURSO BŪDU SĄLYGOS</dc:subject>
  <dc:creator>Leongin Grigorjev</dc:creator>
  <cp:keywords/>
  <dc:description/>
  <cp:lastModifiedBy>Žygimantas Kuliešius</cp:lastModifiedBy>
  <cp:revision>64</cp:revision>
  <cp:lastPrinted>2025-10-09T11:03:00Z</cp:lastPrinted>
  <dcterms:created xsi:type="dcterms:W3CDTF">2025-09-10T11:45:00Z</dcterms:created>
  <dcterms:modified xsi:type="dcterms:W3CDTF">2025-10-09T11:03:00Z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MediaServiceImageTags">
    <vt:lpwstr/>
  </property>
  <property fmtid="{D5CDD505-2E9C-101B-9397-08002B2CF9AE}" pid="4" name="docLang">
    <vt:lpwstr>lt</vt:lpwstr>
  </property>
</Properties>
</file>